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宋体" w:hAnsi="Times New Roman" w:cs="Times New Roman"/>
          <w:b/>
          <w:bCs/>
          <w:kern w:val="0"/>
          <w:sz w:val="36"/>
          <w:szCs w:val="36"/>
        </w:rPr>
      </w:pPr>
    </w:p>
    <w:p w:rsidR="00A658CC" w:rsidRPr="00F65926" w:rsidRDefault="00A658CC" w:rsidP="00555D20">
      <w:pPr>
        <w:widowControl/>
        <w:adjustRightInd w:val="0"/>
        <w:snapToGrid w:val="0"/>
        <w:spacing w:before="100" w:beforeAutospacing="1" w:after="100" w:afterAutospacing="1" w:line="580" w:lineRule="exact"/>
        <w:ind w:leftChars="200" w:left="420"/>
        <w:jc w:val="center"/>
        <w:rPr>
          <w:rFonts w:ascii="Times New Roman" w:eastAsia="宋体"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宋体" w:hAnsi="Times New Roman" w:cs="Times New Roman"/>
          <w:b/>
          <w:bCs/>
          <w:kern w:val="0"/>
          <w:sz w:val="36"/>
          <w:szCs w:val="36"/>
        </w:rPr>
      </w:pPr>
      <w:bookmarkStart w:id="0" w:name="_GoBack"/>
      <w:bookmarkEnd w:id="0"/>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宋体"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宋体"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宋体"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ind w:leftChars="200" w:left="420"/>
        <w:jc w:val="center"/>
        <w:rPr>
          <w:rFonts w:ascii="仿宋_GB2312" w:eastAsia="仿宋_GB2312" w:hAnsi="Times New Roman" w:cs="仿宋_GB2312"/>
          <w:b/>
          <w:bCs/>
          <w:kern w:val="0"/>
          <w:sz w:val="44"/>
          <w:szCs w:val="44"/>
        </w:rPr>
      </w:pPr>
      <w:r w:rsidRPr="00F65926">
        <w:rPr>
          <w:rFonts w:ascii="仿宋_GB2312" w:eastAsia="仿宋_GB2312" w:hAnsi="Times New Roman" w:cs="仿宋_GB2312" w:hint="eastAsia"/>
          <w:b/>
          <w:bCs/>
          <w:kern w:val="0"/>
          <w:sz w:val="44"/>
          <w:szCs w:val="44"/>
        </w:rPr>
        <w:t>内蒙古自治区科学技术厅</w:t>
      </w:r>
    </w:p>
    <w:p w:rsidR="00F65926" w:rsidRPr="00F65926" w:rsidRDefault="00F65926" w:rsidP="00555D20">
      <w:pPr>
        <w:widowControl/>
        <w:adjustRightInd w:val="0"/>
        <w:snapToGrid w:val="0"/>
        <w:spacing w:before="100" w:beforeAutospacing="1" w:after="100" w:afterAutospacing="1"/>
        <w:ind w:leftChars="200" w:left="420"/>
        <w:jc w:val="center"/>
        <w:rPr>
          <w:rFonts w:ascii="仿宋_GB2312" w:eastAsia="仿宋_GB2312" w:hAnsi="Times New Roman" w:cs="仿宋_GB2312"/>
          <w:b/>
          <w:bCs/>
          <w:kern w:val="0"/>
          <w:sz w:val="44"/>
          <w:szCs w:val="44"/>
        </w:rPr>
      </w:pPr>
      <w:r w:rsidRPr="00F65926">
        <w:rPr>
          <w:rFonts w:ascii="仿宋_GB2312" w:eastAsia="仿宋_GB2312" w:hAnsi="Times New Roman" w:cs="仿宋_GB2312" w:hint="eastAsia"/>
          <w:b/>
          <w:bCs/>
          <w:kern w:val="0"/>
          <w:sz w:val="44"/>
          <w:szCs w:val="44"/>
        </w:rPr>
        <w:t>2018年度决算公开报告</w:t>
      </w: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Pr="00F65926" w:rsidRDefault="00F65926" w:rsidP="00555D20">
      <w:pPr>
        <w:widowControl/>
        <w:adjustRightInd w:val="0"/>
        <w:snapToGrid w:val="0"/>
        <w:spacing w:before="100" w:beforeAutospacing="1" w:after="100" w:afterAutospacing="1" w:line="580" w:lineRule="exact"/>
        <w:ind w:leftChars="200" w:left="420"/>
        <w:jc w:val="center"/>
        <w:rPr>
          <w:rFonts w:ascii="Times New Roman" w:eastAsia="仿宋_GB2312" w:hAnsi="Times New Roman" w:cs="Times New Roman"/>
          <w:b/>
          <w:bCs/>
          <w:kern w:val="0"/>
          <w:sz w:val="36"/>
          <w:szCs w:val="36"/>
        </w:rPr>
      </w:pPr>
    </w:p>
    <w:p w:rsidR="00F65926" w:rsidRDefault="00F65926" w:rsidP="00CF670E">
      <w:pPr>
        <w:widowControl/>
        <w:adjustRightInd w:val="0"/>
        <w:snapToGrid w:val="0"/>
        <w:spacing w:line="360" w:lineRule="auto"/>
        <w:jc w:val="center"/>
        <w:rPr>
          <w:rFonts w:ascii="仿宋_GB2312" w:eastAsia="仿宋_GB2312" w:hAnsi="Times New Roman" w:cs="仿宋_GB2312"/>
          <w:b/>
          <w:bCs/>
          <w:kern w:val="0"/>
          <w:sz w:val="44"/>
          <w:szCs w:val="44"/>
        </w:rPr>
      </w:pPr>
      <w:r w:rsidRPr="00F65926">
        <w:rPr>
          <w:rFonts w:ascii="仿宋_GB2312" w:eastAsia="仿宋_GB2312" w:hAnsi="Times New Roman" w:cs="仿宋_GB2312" w:hint="eastAsia"/>
          <w:b/>
          <w:bCs/>
          <w:kern w:val="0"/>
          <w:sz w:val="44"/>
          <w:szCs w:val="44"/>
        </w:rPr>
        <w:lastRenderedPageBreak/>
        <w:t>目</w:t>
      </w:r>
      <w:r w:rsidR="00CF670E">
        <w:rPr>
          <w:rFonts w:ascii="仿宋_GB2312" w:eastAsia="仿宋_GB2312" w:hAnsi="Times New Roman" w:cs="仿宋_GB2312" w:hint="eastAsia"/>
          <w:b/>
          <w:bCs/>
          <w:kern w:val="0"/>
          <w:sz w:val="44"/>
          <w:szCs w:val="44"/>
        </w:rPr>
        <w:t xml:space="preserve"> </w:t>
      </w:r>
      <w:r w:rsidRPr="00F65926">
        <w:rPr>
          <w:rFonts w:ascii="仿宋_GB2312" w:eastAsia="仿宋_GB2312" w:hAnsi="Times New Roman" w:cs="仿宋_GB2312" w:hint="eastAsia"/>
          <w:b/>
          <w:bCs/>
          <w:kern w:val="0"/>
          <w:sz w:val="44"/>
          <w:szCs w:val="44"/>
        </w:rPr>
        <w:t>录</w:t>
      </w:r>
    </w:p>
    <w:p w:rsidR="00CF670E" w:rsidRPr="00F65926" w:rsidRDefault="00CF670E" w:rsidP="00CF670E">
      <w:pPr>
        <w:widowControl/>
        <w:adjustRightInd w:val="0"/>
        <w:snapToGrid w:val="0"/>
        <w:spacing w:line="360" w:lineRule="auto"/>
        <w:jc w:val="center"/>
        <w:rPr>
          <w:rFonts w:ascii="仿宋_GB2312" w:eastAsia="仿宋_GB2312" w:hAnsi="Times New Roman" w:cs="仿宋_GB2312"/>
          <w:b/>
          <w:bCs/>
          <w:kern w:val="0"/>
          <w:sz w:val="44"/>
          <w:szCs w:val="44"/>
        </w:rPr>
      </w:pPr>
    </w:p>
    <w:p w:rsidR="00F65926" w:rsidRDefault="00F65926" w:rsidP="00CF670E">
      <w:pPr>
        <w:widowControl/>
        <w:adjustRightInd w:val="0"/>
        <w:snapToGrid w:val="0"/>
        <w:spacing w:line="360" w:lineRule="auto"/>
        <w:ind w:firstLineChars="192" w:firstLine="617"/>
        <w:rPr>
          <w:rFonts w:ascii="黑体" w:eastAsia="黑体" w:hAnsi="Times New Roman" w:cs="黑体"/>
          <w:b/>
          <w:bCs/>
          <w:kern w:val="0"/>
          <w:sz w:val="32"/>
          <w:szCs w:val="32"/>
        </w:rPr>
      </w:pPr>
      <w:r w:rsidRPr="00F65926">
        <w:rPr>
          <w:rFonts w:ascii="黑体" w:eastAsia="黑体" w:hAnsi="Times New Roman" w:cs="黑体" w:hint="eastAsia"/>
          <w:b/>
          <w:bCs/>
          <w:kern w:val="0"/>
          <w:sz w:val="32"/>
          <w:szCs w:val="32"/>
        </w:rPr>
        <w:t>第一部分部门基本情况</w:t>
      </w:r>
      <w:r w:rsidR="0027305B">
        <w:rPr>
          <w:rFonts w:ascii="黑体" w:eastAsia="黑体" w:hAnsi="Times New Roman" w:cs="黑体" w:hint="eastAsia"/>
          <w:b/>
          <w:bCs/>
          <w:kern w:val="0"/>
          <w:sz w:val="32"/>
          <w:szCs w:val="32"/>
        </w:rPr>
        <w:t xml:space="preserve"> </w:t>
      </w:r>
    </w:p>
    <w:p w:rsidR="002E02ED" w:rsidRPr="00CF670E" w:rsidRDefault="00555D20" w:rsidP="00CF670E">
      <w:pPr>
        <w:widowControl/>
        <w:adjustRightInd w:val="0"/>
        <w:snapToGrid w:val="0"/>
        <w:spacing w:line="360" w:lineRule="auto"/>
        <w:ind w:firstLineChars="192" w:firstLine="614"/>
        <w:rPr>
          <w:rFonts w:ascii="仿宋_GB2312" w:eastAsia="仿宋_GB2312" w:hAnsi="楷体" w:cs="仿宋_GB2312"/>
          <w:kern w:val="0"/>
          <w:sz w:val="32"/>
          <w:szCs w:val="32"/>
        </w:rPr>
      </w:pPr>
      <w:r w:rsidRPr="00CF670E">
        <w:rPr>
          <w:rFonts w:ascii="仿宋_GB2312" w:eastAsia="仿宋_GB2312" w:hAnsi="楷体" w:cs="仿宋_GB2312" w:hint="eastAsia"/>
          <w:kern w:val="0"/>
          <w:sz w:val="32"/>
          <w:szCs w:val="32"/>
        </w:rPr>
        <w:t>一、</w:t>
      </w:r>
      <w:r w:rsidR="002E02ED" w:rsidRPr="00CF670E">
        <w:rPr>
          <w:rFonts w:ascii="仿宋_GB2312" w:eastAsia="仿宋_GB2312" w:hAnsi="楷体" w:cs="仿宋_GB2312" w:hint="eastAsia"/>
          <w:kern w:val="0"/>
          <w:sz w:val="32"/>
          <w:szCs w:val="32"/>
        </w:rPr>
        <w:t>部门职责</w:t>
      </w:r>
    </w:p>
    <w:p w:rsidR="00CB6470" w:rsidRPr="00CF670E" w:rsidRDefault="00CB6470" w:rsidP="00CF670E">
      <w:pPr>
        <w:widowControl/>
        <w:adjustRightInd w:val="0"/>
        <w:snapToGrid w:val="0"/>
        <w:spacing w:line="360" w:lineRule="auto"/>
        <w:ind w:firstLineChars="192" w:firstLine="614"/>
        <w:rPr>
          <w:rFonts w:ascii="仿宋_GB2312" w:eastAsia="仿宋_GB2312" w:hAnsi="楷体" w:cs="仿宋_GB2312"/>
          <w:kern w:val="0"/>
          <w:sz w:val="32"/>
          <w:szCs w:val="32"/>
        </w:rPr>
      </w:pPr>
      <w:r w:rsidRPr="00CF670E">
        <w:rPr>
          <w:rFonts w:ascii="仿宋_GB2312" w:eastAsia="仿宋_GB2312" w:hAnsi="楷体" w:cs="仿宋_GB2312" w:hint="eastAsia"/>
          <w:kern w:val="0"/>
          <w:sz w:val="32"/>
          <w:szCs w:val="32"/>
        </w:rPr>
        <w:t>二、机构设置及单位构成情况</w:t>
      </w:r>
    </w:p>
    <w:p w:rsidR="00F65926" w:rsidRPr="00F65926" w:rsidRDefault="00F65926" w:rsidP="00CF670E">
      <w:pPr>
        <w:widowControl/>
        <w:adjustRightInd w:val="0"/>
        <w:snapToGrid w:val="0"/>
        <w:spacing w:line="360" w:lineRule="auto"/>
        <w:ind w:firstLineChars="192" w:firstLine="617"/>
        <w:rPr>
          <w:rFonts w:ascii="Times New Roman" w:eastAsia="黑体" w:hAnsi="Times New Roman" w:cs="Times New Roman"/>
          <w:b/>
          <w:bCs/>
          <w:kern w:val="0"/>
          <w:sz w:val="32"/>
          <w:szCs w:val="32"/>
        </w:rPr>
      </w:pPr>
      <w:r w:rsidRPr="00F65926">
        <w:rPr>
          <w:rFonts w:ascii="黑体" w:eastAsia="黑体" w:hAnsi="Times New Roman" w:cs="黑体" w:hint="eastAsia"/>
          <w:b/>
          <w:bCs/>
          <w:kern w:val="0"/>
          <w:sz w:val="32"/>
          <w:szCs w:val="32"/>
        </w:rPr>
        <w:t>第二部分 2018年度部门决算情况说明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一、关于2018年度预算执行情况分析</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二、关于2018年度决算情况说明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（一）关于收支情况总体说明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（二）关于2018年度收入决算情况说明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（三）关于2018年度支出决算情况说明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（四）关于2018年度财政拨款收入支出决算总体情况说明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（五）关于2018年度一般公共预算财政拨款支出决算情况说明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（六）关于2018年度一般公共预算财政拨款基本支出决算情况说明</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（七）关于2018年度财政拨款</w:t>
      </w:r>
      <w:r w:rsidRPr="00F65926">
        <w:rPr>
          <w:rFonts w:ascii="Times New Roman" w:eastAsia="仿宋_GB2312" w:hAnsi="Times New Roman" w:cs="Times New Roman"/>
          <w:kern w:val="0"/>
          <w:sz w:val="32"/>
          <w:szCs w:val="32"/>
        </w:rPr>
        <w:t>“</w:t>
      </w:r>
      <w:r w:rsidRPr="00F65926">
        <w:rPr>
          <w:rFonts w:ascii="仿宋_GB2312" w:eastAsia="仿宋_GB2312" w:hAnsi="Times New Roman" w:cs="仿宋_GB2312" w:hint="eastAsia"/>
          <w:kern w:val="0"/>
          <w:sz w:val="32"/>
          <w:szCs w:val="32"/>
        </w:rPr>
        <w:t>三公</w:t>
      </w:r>
      <w:r w:rsidRPr="00F65926">
        <w:rPr>
          <w:rFonts w:ascii="Times New Roman" w:eastAsia="仿宋_GB2312" w:hAnsi="Times New Roman" w:cs="Times New Roman"/>
          <w:kern w:val="0"/>
          <w:sz w:val="32"/>
          <w:szCs w:val="32"/>
        </w:rPr>
        <w:t>”</w:t>
      </w:r>
      <w:r w:rsidRPr="00F65926">
        <w:rPr>
          <w:rFonts w:ascii="仿宋_GB2312" w:eastAsia="仿宋_GB2312" w:hAnsi="Times New Roman" w:cs="仿宋_GB2312" w:hint="eastAsia"/>
          <w:kern w:val="0"/>
          <w:sz w:val="32"/>
          <w:szCs w:val="32"/>
        </w:rPr>
        <w:t>经费支出决算情况说明</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Times New Roman" w:eastAsia="仿宋_GB2312" w:hAnsi="Times New Roman" w:cs="Times New Roman"/>
          <w:kern w:val="0"/>
          <w:sz w:val="32"/>
          <w:szCs w:val="32"/>
        </w:rPr>
        <w:tab/>
      </w:r>
      <w:r w:rsidRPr="00F65926">
        <w:rPr>
          <w:rFonts w:ascii="仿宋_GB2312" w:eastAsia="仿宋_GB2312" w:hAnsi="Times New Roman" w:cs="仿宋_GB2312" w:hint="eastAsia"/>
          <w:kern w:val="0"/>
          <w:sz w:val="32"/>
          <w:szCs w:val="32"/>
        </w:rPr>
        <w:t>1、</w:t>
      </w:r>
      <w:r w:rsidRPr="00F65926">
        <w:rPr>
          <w:rFonts w:ascii="Times New Roman" w:eastAsia="仿宋_GB2312" w:hAnsi="Times New Roman" w:cs="Times New Roman"/>
          <w:kern w:val="0"/>
          <w:sz w:val="32"/>
          <w:szCs w:val="32"/>
        </w:rPr>
        <w:t>“</w:t>
      </w:r>
      <w:r w:rsidRPr="00F65926">
        <w:rPr>
          <w:rFonts w:ascii="仿宋_GB2312" w:eastAsia="仿宋_GB2312" w:hAnsi="Times New Roman" w:cs="仿宋_GB2312" w:hint="eastAsia"/>
          <w:kern w:val="0"/>
          <w:sz w:val="32"/>
          <w:szCs w:val="32"/>
        </w:rPr>
        <w:t>三公</w:t>
      </w:r>
      <w:r w:rsidRPr="00F65926">
        <w:rPr>
          <w:rFonts w:ascii="Times New Roman" w:eastAsia="仿宋_GB2312" w:hAnsi="Times New Roman" w:cs="Times New Roman"/>
          <w:kern w:val="0"/>
          <w:sz w:val="32"/>
          <w:szCs w:val="32"/>
        </w:rPr>
        <w:t>”</w:t>
      </w:r>
      <w:r w:rsidRPr="00F65926">
        <w:rPr>
          <w:rFonts w:ascii="仿宋_GB2312" w:eastAsia="仿宋_GB2312" w:hAnsi="Times New Roman" w:cs="仿宋_GB2312" w:hint="eastAsia"/>
          <w:kern w:val="0"/>
          <w:sz w:val="32"/>
          <w:szCs w:val="32"/>
        </w:rPr>
        <w:t>经费财政拨款支出决算总体情况说明</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Times New Roman" w:eastAsia="仿宋_GB2312" w:hAnsi="Times New Roman" w:cs="Times New Roman"/>
          <w:kern w:val="0"/>
          <w:sz w:val="32"/>
          <w:szCs w:val="32"/>
        </w:rPr>
        <w:tab/>
      </w:r>
      <w:r w:rsidRPr="00F65926">
        <w:rPr>
          <w:rFonts w:ascii="仿宋_GB2312" w:eastAsia="仿宋_GB2312" w:hAnsi="Times New Roman" w:cs="仿宋_GB2312" w:hint="eastAsia"/>
          <w:kern w:val="0"/>
          <w:sz w:val="32"/>
          <w:szCs w:val="32"/>
        </w:rPr>
        <w:t>2、</w:t>
      </w:r>
      <w:r w:rsidRPr="00F65926">
        <w:rPr>
          <w:rFonts w:ascii="Times New Roman" w:eastAsia="仿宋_GB2312" w:hAnsi="Times New Roman" w:cs="Times New Roman"/>
          <w:kern w:val="0"/>
          <w:sz w:val="32"/>
          <w:szCs w:val="32"/>
        </w:rPr>
        <w:t>“</w:t>
      </w:r>
      <w:r w:rsidRPr="00F65926">
        <w:rPr>
          <w:rFonts w:ascii="仿宋_GB2312" w:eastAsia="仿宋_GB2312" w:hAnsi="Times New Roman" w:cs="仿宋_GB2312" w:hint="eastAsia"/>
          <w:kern w:val="0"/>
          <w:sz w:val="32"/>
          <w:szCs w:val="32"/>
        </w:rPr>
        <w:t>三公</w:t>
      </w:r>
      <w:r w:rsidRPr="00F65926">
        <w:rPr>
          <w:rFonts w:ascii="Times New Roman" w:eastAsia="仿宋_GB2312" w:hAnsi="Times New Roman" w:cs="Times New Roman"/>
          <w:kern w:val="0"/>
          <w:sz w:val="32"/>
          <w:szCs w:val="32"/>
        </w:rPr>
        <w:t>”</w:t>
      </w:r>
      <w:r w:rsidRPr="00F65926">
        <w:rPr>
          <w:rFonts w:ascii="仿宋_GB2312" w:eastAsia="仿宋_GB2312" w:hAnsi="Times New Roman" w:cs="仿宋_GB2312" w:hint="eastAsia"/>
          <w:kern w:val="0"/>
          <w:sz w:val="32"/>
          <w:szCs w:val="32"/>
        </w:rPr>
        <w:t>经费财政拨款支出决算具体情况说明</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lastRenderedPageBreak/>
        <w:t>三、其他重要事项的情况说明</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（一）机关运行经费支出情况</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（二）政府采购支出情况</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（三）国有资产占用情况</w:t>
      </w:r>
    </w:p>
    <w:p w:rsidR="00F65926" w:rsidRPr="00F65926" w:rsidRDefault="00F65926" w:rsidP="00CF670E">
      <w:pPr>
        <w:widowControl/>
        <w:adjustRightInd w:val="0"/>
        <w:snapToGrid w:val="0"/>
        <w:spacing w:line="360" w:lineRule="auto"/>
        <w:ind w:firstLineChars="190" w:firstLine="608"/>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（四）预算绩效管理工作开展情况</w:t>
      </w:r>
    </w:p>
    <w:p w:rsidR="00F65926" w:rsidRPr="00F65926" w:rsidRDefault="00F65926" w:rsidP="00CF670E">
      <w:pPr>
        <w:widowControl/>
        <w:adjustRightInd w:val="0"/>
        <w:snapToGrid w:val="0"/>
        <w:spacing w:line="360" w:lineRule="auto"/>
        <w:ind w:firstLineChars="190" w:firstLine="610"/>
        <w:rPr>
          <w:rFonts w:ascii="黑体" w:eastAsia="黑体" w:hAnsi="Times New Roman" w:cs="黑体"/>
          <w:b/>
          <w:bCs/>
          <w:kern w:val="0"/>
          <w:sz w:val="32"/>
          <w:szCs w:val="32"/>
        </w:rPr>
      </w:pPr>
      <w:r w:rsidRPr="00F65926">
        <w:rPr>
          <w:rFonts w:ascii="黑体" w:eastAsia="黑体" w:hAnsi="Times New Roman" w:cs="黑体" w:hint="eastAsia"/>
          <w:b/>
          <w:bCs/>
          <w:kern w:val="0"/>
          <w:sz w:val="32"/>
          <w:szCs w:val="32"/>
        </w:rPr>
        <w:t>第三部分名词解释</w:t>
      </w:r>
    </w:p>
    <w:p w:rsidR="00F65926" w:rsidRPr="00F65926" w:rsidRDefault="00F65926" w:rsidP="00CF670E">
      <w:pPr>
        <w:widowControl/>
        <w:adjustRightInd w:val="0"/>
        <w:snapToGrid w:val="0"/>
        <w:spacing w:line="360" w:lineRule="auto"/>
        <w:ind w:firstLineChars="190" w:firstLine="610"/>
        <w:rPr>
          <w:rFonts w:ascii="黑体" w:eastAsia="黑体" w:hAnsi="Times New Roman" w:cs="黑体"/>
          <w:b/>
          <w:bCs/>
          <w:kern w:val="0"/>
          <w:sz w:val="32"/>
          <w:szCs w:val="32"/>
        </w:rPr>
      </w:pPr>
      <w:r w:rsidRPr="00F65926">
        <w:rPr>
          <w:rFonts w:ascii="黑体" w:eastAsia="黑体" w:hAnsi="Times New Roman" w:cs="黑体" w:hint="eastAsia"/>
          <w:b/>
          <w:bCs/>
          <w:kern w:val="0"/>
          <w:sz w:val="32"/>
          <w:szCs w:val="32"/>
        </w:rPr>
        <w:t>第四部分决算公开联系方式及信息反馈渠道</w:t>
      </w:r>
    </w:p>
    <w:p w:rsidR="00CF670E" w:rsidRDefault="00F65926" w:rsidP="00CF670E">
      <w:pPr>
        <w:widowControl/>
        <w:adjustRightInd w:val="0"/>
        <w:snapToGrid w:val="0"/>
        <w:spacing w:line="360" w:lineRule="auto"/>
        <w:ind w:firstLineChars="190" w:firstLine="610"/>
        <w:rPr>
          <w:rFonts w:ascii="Times New Roman" w:eastAsia="黑体" w:hAnsi="Times New Roman" w:cs="Times New Roman"/>
          <w:b/>
          <w:bCs/>
          <w:kern w:val="0"/>
          <w:sz w:val="32"/>
          <w:szCs w:val="32"/>
        </w:rPr>
      </w:pPr>
      <w:r w:rsidRPr="00F65926">
        <w:rPr>
          <w:rFonts w:ascii="黑体" w:eastAsia="黑体" w:hAnsi="Times New Roman" w:cs="黑体" w:hint="eastAsia"/>
          <w:b/>
          <w:bCs/>
          <w:kern w:val="0"/>
          <w:sz w:val="32"/>
          <w:szCs w:val="32"/>
        </w:rPr>
        <w:t>第五部分部门决算公开表</w:t>
      </w:r>
    </w:p>
    <w:p w:rsidR="00F65926" w:rsidRPr="00CF670E" w:rsidRDefault="00F65926" w:rsidP="00CF670E">
      <w:pPr>
        <w:widowControl/>
        <w:adjustRightInd w:val="0"/>
        <w:snapToGrid w:val="0"/>
        <w:spacing w:line="360" w:lineRule="auto"/>
        <w:ind w:firstLineChars="190" w:firstLine="608"/>
        <w:rPr>
          <w:rFonts w:ascii="Times New Roman" w:eastAsia="黑体" w:hAnsi="Times New Roman" w:cs="Times New Roman"/>
          <w:b/>
          <w:bCs/>
          <w:kern w:val="0"/>
          <w:sz w:val="32"/>
          <w:szCs w:val="32"/>
        </w:rPr>
      </w:pPr>
      <w:r w:rsidRPr="00F65926">
        <w:rPr>
          <w:rFonts w:ascii="仿宋_GB2312" w:eastAsia="仿宋_GB2312" w:hAnsi="Times New Roman" w:cs="仿宋_GB2312" w:hint="eastAsia"/>
          <w:kern w:val="0"/>
          <w:sz w:val="32"/>
          <w:szCs w:val="32"/>
          <w:highlight w:val="white"/>
        </w:rPr>
        <w:t>一、收入支出决算总表</w:t>
      </w:r>
    </w:p>
    <w:p w:rsidR="00F65926" w:rsidRPr="00F65926" w:rsidRDefault="00F65926" w:rsidP="00CF670E">
      <w:pPr>
        <w:widowControl/>
        <w:adjustRightInd w:val="0"/>
        <w:snapToGrid w:val="0"/>
        <w:spacing w:line="360" w:lineRule="auto"/>
        <w:rPr>
          <w:rFonts w:ascii="Times New Roman" w:eastAsia="仿宋_GB2312" w:hAnsi="Times New Roman" w:cs="Times New Roman"/>
          <w:kern w:val="0"/>
          <w:sz w:val="32"/>
          <w:szCs w:val="32"/>
          <w:highlight w:val="white"/>
        </w:rPr>
      </w:pPr>
      <w:r w:rsidRPr="00F65926">
        <w:rPr>
          <w:rFonts w:ascii="Times New Roman" w:eastAsia="仿宋_GB2312" w:hAnsi="Times New Roman" w:cs="Times New Roman"/>
          <w:kern w:val="0"/>
          <w:sz w:val="32"/>
          <w:szCs w:val="32"/>
          <w:highlight w:val="white"/>
        </w:rPr>
        <w:t xml:space="preserve">    </w:t>
      </w:r>
      <w:r w:rsidRPr="00F65926">
        <w:rPr>
          <w:rFonts w:ascii="仿宋_GB2312" w:eastAsia="仿宋_GB2312" w:hAnsi="Times New Roman" w:cs="仿宋_GB2312" w:hint="eastAsia"/>
          <w:kern w:val="0"/>
          <w:sz w:val="32"/>
          <w:szCs w:val="32"/>
          <w:highlight w:val="white"/>
        </w:rPr>
        <w:t>二、收入决算表</w:t>
      </w:r>
    </w:p>
    <w:p w:rsidR="00F65926" w:rsidRPr="00F65926" w:rsidRDefault="00F65926" w:rsidP="00CF670E">
      <w:pPr>
        <w:widowControl/>
        <w:adjustRightInd w:val="0"/>
        <w:snapToGrid w:val="0"/>
        <w:spacing w:line="360" w:lineRule="auto"/>
        <w:rPr>
          <w:rFonts w:ascii="Times New Roman" w:eastAsia="仿宋_GB2312" w:hAnsi="Times New Roman" w:cs="Times New Roman"/>
          <w:kern w:val="0"/>
          <w:sz w:val="32"/>
          <w:szCs w:val="32"/>
          <w:highlight w:val="white"/>
        </w:rPr>
      </w:pPr>
      <w:r w:rsidRPr="00F65926">
        <w:rPr>
          <w:rFonts w:ascii="Times New Roman" w:eastAsia="仿宋_GB2312" w:hAnsi="Times New Roman" w:cs="Times New Roman"/>
          <w:kern w:val="0"/>
          <w:sz w:val="32"/>
          <w:szCs w:val="32"/>
          <w:highlight w:val="white"/>
        </w:rPr>
        <w:t xml:space="preserve">    </w:t>
      </w:r>
      <w:r w:rsidRPr="00F65926">
        <w:rPr>
          <w:rFonts w:ascii="仿宋_GB2312" w:eastAsia="仿宋_GB2312" w:hAnsi="Times New Roman" w:cs="仿宋_GB2312" w:hint="eastAsia"/>
          <w:kern w:val="0"/>
          <w:sz w:val="32"/>
          <w:szCs w:val="32"/>
          <w:highlight w:val="white"/>
        </w:rPr>
        <w:t>三、支出决算表</w:t>
      </w:r>
    </w:p>
    <w:p w:rsidR="00F65926" w:rsidRPr="00F65926" w:rsidRDefault="00F65926" w:rsidP="00CF670E">
      <w:pPr>
        <w:widowControl/>
        <w:adjustRightInd w:val="0"/>
        <w:snapToGrid w:val="0"/>
        <w:spacing w:line="360" w:lineRule="auto"/>
        <w:rPr>
          <w:rFonts w:ascii="Times New Roman" w:eastAsia="仿宋_GB2312" w:hAnsi="Times New Roman" w:cs="Times New Roman"/>
          <w:kern w:val="0"/>
          <w:sz w:val="32"/>
          <w:szCs w:val="32"/>
          <w:highlight w:val="white"/>
        </w:rPr>
      </w:pPr>
      <w:r w:rsidRPr="00F65926">
        <w:rPr>
          <w:rFonts w:ascii="Times New Roman" w:eastAsia="仿宋_GB2312" w:hAnsi="Times New Roman" w:cs="Times New Roman"/>
          <w:kern w:val="0"/>
          <w:sz w:val="32"/>
          <w:szCs w:val="32"/>
          <w:highlight w:val="white"/>
        </w:rPr>
        <w:t xml:space="preserve">    </w:t>
      </w:r>
      <w:r w:rsidRPr="00F65926">
        <w:rPr>
          <w:rFonts w:ascii="仿宋_GB2312" w:eastAsia="仿宋_GB2312" w:hAnsi="Times New Roman" w:cs="仿宋_GB2312" w:hint="eastAsia"/>
          <w:kern w:val="0"/>
          <w:sz w:val="32"/>
          <w:szCs w:val="32"/>
          <w:highlight w:val="white"/>
        </w:rPr>
        <w:t>四、财政拨款收入支出决算总表</w:t>
      </w:r>
    </w:p>
    <w:p w:rsidR="00F65926" w:rsidRPr="00F65926" w:rsidRDefault="00F65926" w:rsidP="00CF670E">
      <w:pPr>
        <w:widowControl/>
        <w:adjustRightInd w:val="0"/>
        <w:snapToGrid w:val="0"/>
        <w:spacing w:line="360" w:lineRule="auto"/>
        <w:rPr>
          <w:rFonts w:ascii="Times New Roman" w:eastAsia="仿宋_GB2312" w:hAnsi="Times New Roman" w:cs="Times New Roman"/>
          <w:kern w:val="0"/>
          <w:sz w:val="32"/>
          <w:szCs w:val="32"/>
          <w:highlight w:val="white"/>
        </w:rPr>
      </w:pPr>
      <w:r w:rsidRPr="00F65926">
        <w:rPr>
          <w:rFonts w:ascii="Times New Roman" w:eastAsia="仿宋_GB2312" w:hAnsi="Times New Roman" w:cs="Times New Roman"/>
          <w:kern w:val="0"/>
          <w:sz w:val="32"/>
          <w:szCs w:val="32"/>
          <w:highlight w:val="white"/>
        </w:rPr>
        <w:t xml:space="preserve">    </w:t>
      </w:r>
      <w:r w:rsidRPr="00F65926">
        <w:rPr>
          <w:rFonts w:ascii="仿宋_GB2312" w:eastAsia="仿宋_GB2312" w:hAnsi="Times New Roman" w:cs="仿宋_GB2312" w:hint="eastAsia"/>
          <w:kern w:val="0"/>
          <w:sz w:val="32"/>
          <w:szCs w:val="32"/>
          <w:highlight w:val="white"/>
        </w:rPr>
        <w:t>五、一般公共预算财政拨款支出决算表</w:t>
      </w:r>
    </w:p>
    <w:p w:rsidR="00F65926" w:rsidRPr="00F65926" w:rsidRDefault="00F65926" w:rsidP="00CF670E">
      <w:pPr>
        <w:widowControl/>
        <w:adjustRightInd w:val="0"/>
        <w:snapToGrid w:val="0"/>
        <w:spacing w:line="360" w:lineRule="auto"/>
        <w:rPr>
          <w:rFonts w:ascii="Times New Roman" w:eastAsia="仿宋_GB2312" w:hAnsi="Times New Roman" w:cs="Times New Roman"/>
          <w:kern w:val="0"/>
          <w:sz w:val="32"/>
          <w:szCs w:val="32"/>
          <w:highlight w:val="white"/>
        </w:rPr>
      </w:pPr>
      <w:r w:rsidRPr="00F65926">
        <w:rPr>
          <w:rFonts w:ascii="Times New Roman" w:eastAsia="仿宋_GB2312" w:hAnsi="Times New Roman" w:cs="Times New Roman"/>
          <w:kern w:val="0"/>
          <w:sz w:val="32"/>
          <w:szCs w:val="32"/>
          <w:highlight w:val="white"/>
        </w:rPr>
        <w:t xml:space="preserve">    </w:t>
      </w:r>
      <w:r w:rsidRPr="00F65926">
        <w:rPr>
          <w:rFonts w:ascii="仿宋_GB2312" w:eastAsia="仿宋_GB2312" w:hAnsi="Times New Roman" w:cs="仿宋_GB2312" w:hint="eastAsia"/>
          <w:kern w:val="0"/>
          <w:sz w:val="32"/>
          <w:szCs w:val="32"/>
          <w:highlight w:val="white"/>
        </w:rPr>
        <w:t>六、一般公共预算财政拨款基本支出决算明细表</w:t>
      </w:r>
    </w:p>
    <w:p w:rsidR="00F65926" w:rsidRPr="00F65926" w:rsidRDefault="00F65926" w:rsidP="00CF670E">
      <w:pPr>
        <w:widowControl/>
        <w:adjustRightInd w:val="0"/>
        <w:snapToGrid w:val="0"/>
        <w:spacing w:line="360" w:lineRule="auto"/>
        <w:rPr>
          <w:rFonts w:ascii="Times New Roman" w:eastAsia="仿宋_GB2312" w:hAnsi="Times New Roman" w:cs="Times New Roman"/>
          <w:kern w:val="0"/>
          <w:sz w:val="32"/>
          <w:szCs w:val="32"/>
          <w:highlight w:val="white"/>
        </w:rPr>
      </w:pPr>
      <w:r w:rsidRPr="00F65926">
        <w:rPr>
          <w:rFonts w:ascii="Times New Roman" w:eastAsia="仿宋_GB2312" w:hAnsi="Times New Roman" w:cs="Times New Roman"/>
          <w:kern w:val="0"/>
          <w:sz w:val="32"/>
          <w:szCs w:val="32"/>
          <w:highlight w:val="white"/>
        </w:rPr>
        <w:t xml:space="preserve">    </w:t>
      </w:r>
      <w:r w:rsidRPr="00F65926">
        <w:rPr>
          <w:rFonts w:ascii="仿宋_GB2312" w:eastAsia="仿宋_GB2312" w:hAnsi="Times New Roman" w:cs="仿宋_GB2312" w:hint="eastAsia"/>
          <w:kern w:val="0"/>
          <w:sz w:val="32"/>
          <w:szCs w:val="32"/>
          <w:highlight w:val="white"/>
        </w:rPr>
        <w:t>七、政府性基金财政拨款支出决算表</w:t>
      </w:r>
    </w:p>
    <w:p w:rsidR="00F65926" w:rsidRPr="00F65926" w:rsidRDefault="00F65926" w:rsidP="00CF670E">
      <w:pPr>
        <w:widowControl/>
        <w:adjustRightInd w:val="0"/>
        <w:snapToGrid w:val="0"/>
        <w:spacing w:line="360" w:lineRule="auto"/>
        <w:rPr>
          <w:rFonts w:ascii="Times New Roman" w:eastAsia="仿宋_GB2312" w:hAnsi="Times New Roman" w:cs="Times New Roman"/>
          <w:kern w:val="0"/>
          <w:sz w:val="32"/>
          <w:szCs w:val="32"/>
          <w:highlight w:val="white"/>
        </w:rPr>
      </w:pPr>
      <w:r w:rsidRPr="00F65926">
        <w:rPr>
          <w:rFonts w:ascii="Times New Roman" w:eastAsia="仿宋_GB2312" w:hAnsi="Times New Roman" w:cs="Times New Roman"/>
          <w:kern w:val="0"/>
          <w:sz w:val="32"/>
          <w:szCs w:val="32"/>
          <w:highlight w:val="white"/>
        </w:rPr>
        <w:t xml:space="preserve">    </w:t>
      </w:r>
      <w:r w:rsidRPr="00F65926">
        <w:rPr>
          <w:rFonts w:ascii="仿宋_GB2312" w:eastAsia="仿宋_GB2312" w:hAnsi="Times New Roman" w:cs="仿宋_GB2312" w:hint="eastAsia"/>
          <w:kern w:val="0"/>
          <w:sz w:val="32"/>
          <w:szCs w:val="32"/>
          <w:highlight w:val="white"/>
        </w:rPr>
        <w:t>八、部门决算相关信息统计表</w:t>
      </w:r>
    </w:p>
    <w:p w:rsidR="00CF670E" w:rsidRPr="00D22B65" w:rsidRDefault="00B5768B" w:rsidP="00873270">
      <w:pPr>
        <w:widowControl/>
        <w:spacing w:line="360" w:lineRule="auto"/>
        <w:ind w:firstLineChars="128" w:firstLine="565"/>
        <w:rPr>
          <w:rFonts w:ascii="黑体" w:eastAsia="黑体" w:hAnsi="黑体" w:cs="仿宋_GB2312"/>
          <w:bCs/>
          <w:kern w:val="0"/>
          <w:sz w:val="32"/>
          <w:szCs w:val="32"/>
        </w:rPr>
      </w:pPr>
      <w:r>
        <w:rPr>
          <w:rFonts w:ascii="Times New Roman" w:eastAsia="仿宋_GB2312" w:hAnsi="Times New Roman" w:cs="Times New Roman"/>
          <w:b/>
          <w:bCs/>
          <w:kern w:val="0"/>
          <w:sz w:val="44"/>
          <w:szCs w:val="44"/>
        </w:rPr>
        <w:br w:type="page"/>
      </w:r>
      <w:r w:rsidR="00F65926" w:rsidRPr="00D22B65">
        <w:rPr>
          <w:rFonts w:ascii="黑体" w:eastAsia="黑体" w:hAnsi="黑体" w:cs="仿宋_GB2312" w:hint="eastAsia"/>
          <w:bCs/>
          <w:kern w:val="0"/>
          <w:sz w:val="32"/>
          <w:szCs w:val="32"/>
        </w:rPr>
        <w:lastRenderedPageBreak/>
        <w:t>第一部分部门基本情况</w:t>
      </w:r>
    </w:p>
    <w:p w:rsidR="00F65926" w:rsidRPr="00042DDD" w:rsidRDefault="00CF670E" w:rsidP="00CF670E">
      <w:pPr>
        <w:widowControl/>
        <w:spacing w:line="360" w:lineRule="auto"/>
        <w:ind w:firstLineChars="200" w:firstLine="640"/>
        <w:rPr>
          <w:rFonts w:ascii="黑体" w:eastAsia="黑体" w:hAnsi="黑体" w:cs="仿宋_GB2312"/>
          <w:kern w:val="0"/>
          <w:sz w:val="32"/>
          <w:szCs w:val="32"/>
        </w:rPr>
      </w:pPr>
      <w:r w:rsidRPr="00042DDD">
        <w:rPr>
          <w:rFonts w:ascii="黑体" w:eastAsia="黑体" w:hAnsi="黑体" w:cs="仿宋_GB2312" w:hint="eastAsia"/>
          <w:bCs/>
          <w:kern w:val="0"/>
          <w:sz w:val="32"/>
          <w:szCs w:val="32"/>
        </w:rPr>
        <w:t>一、</w:t>
      </w:r>
      <w:r w:rsidR="00F65926" w:rsidRPr="00042DDD">
        <w:rPr>
          <w:rFonts w:ascii="黑体" w:eastAsia="黑体" w:hAnsi="黑体" w:cs="仿宋_GB2312" w:hint="eastAsia"/>
          <w:kern w:val="0"/>
          <w:sz w:val="32"/>
          <w:szCs w:val="32"/>
        </w:rPr>
        <w:t>部门职能</w:t>
      </w:r>
    </w:p>
    <w:p w:rsidR="00CF670E" w:rsidRPr="00555D20" w:rsidRDefault="00CF670E" w:rsidP="00CF670E">
      <w:pPr>
        <w:widowControl/>
        <w:spacing w:line="360" w:lineRule="auto"/>
        <w:ind w:firstLineChars="192" w:firstLine="614"/>
        <w:rPr>
          <w:rFonts w:eastAsia="仿宋_GB2312"/>
          <w:color w:val="000000"/>
          <w:sz w:val="32"/>
          <w:szCs w:val="32"/>
        </w:rPr>
      </w:pPr>
      <w:r w:rsidRPr="00555D20">
        <w:rPr>
          <w:rFonts w:eastAsia="仿宋_GB2312" w:hint="eastAsia"/>
          <w:color w:val="000000"/>
          <w:sz w:val="32"/>
          <w:szCs w:val="32"/>
        </w:rPr>
        <w:t>内蒙古</w:t>
      </w:r>
      <w:r w:rsidRPr="00555D20">
        <w:rPr>
          <w:rFonts w:eastAsia="仿宋_GB2312"/>
          <w:color w:val="000000"/>
          <w:sz w:val="32"/>
          <w:szCs w:val="32"/>
        </w:rPr>
        <w:t>自治区科学技术厅是</w:t>
      </w:r>
      <w:r w:rsidRPr="00555D20">
        <w:rPr>
          <w:rFonts w:eastAsia="仿宋_GB2312" w:hint="eastAsia"/>
          <w:color w:val="000000"/>
          <w:sz w:val="32"/>
          <w:szCs w:val="32"/>
        </w:rPr>
        <w:t>自治区</w:t>
      </w:r>
      <w:r w:rsidRPr="00555D20">
        <w:rPr>
          <w:rFonts w:eastAsia="仿宋_GB2312"/>
          <w:color w:val="000000"/>
          <w:sz w:val="32"/>
          <w:szCs w:val="32"/>
        </w:rPr>
        <w:t>人民</w:t>
      </w:r>
      <w:r w:rsidRPr="00555D20">
        <w:rPr>
          <w:rFonts w:eastAsia="仿宋_GB2312" w:hint="eastAsia"/>
          <w:color w:val="000000"/>
          <w:sz w:val="32"/>
          <w:szCs w:val="32"/>
        </w:rPr>
        <w:t>政府</w:t>
      </w:r>
      <w:r w:rsidRPr="00555D20">
        <w:rPr>
          <w:rFonts w:eastAsia="仿宋_GB2312"/>
          <w:color w:val="000000"/>
          <w:sz w:val="32"/>
          <w:szCs w:val="32"/>
        </w:rPr>
        <w:t>组</w:t>
      </w:r>
      <w:r w:rsidRPr="00555D20">
        <w:rPr>
          <w:rFonts w:eastAsia="仿宋_GB2312" w:hint="eastAsia"/>
          <w:color w:val="000000"/>
          <w:sz w:val="32"/>
          <w:szCs w:val="32"/>
        </w:rPr>
        <w:t>成</w:t>
      </w:r>
      <w:r w:rsidRPr="00555D20">
        <w:rPr>
          <w:rFonts w:eastAsia="仿宋_GB2312"/>
          <w:color w:val="000000"/>
          <w:sz w:val="32"/>
          <w:szCs w:val="32"/>
        </w:rPr>
        <w:t>部门，</w:t>
      </w:r>
      <w:r w:rsidRPr="00555D20">
        <w:rPr>
          <w:rFonts w:eastAsia="仿宋_GB2312" w:hint="eastAsia"/>
          <w:color w:val="000000"/>
          <w:sz w:val="32"/>
          <w:szCs w:val="32"/>
        </w:rPr>
        <w:t>为</w:t>
      </w:r>
      <w:r w:rsidRPr="00555D20">
        <w:rPr>
          <w:rFonts w:eastAsia="仿宋_GB2312"/>
          <w:color w:val="000000"/>
          <w:sz w:val="32"/>
          <w:szCs w:val="32"/>
        </w:rPr>
        <w:t>正厅级。</w:t>
      </w:r>
    </w:p>
    <w:p w:rsidR="00CF670E" w:rsidRPr="00555D20" w:rsidRDefault="00CF670E" w:rsidP="00CF670E">
      <w:pPr>
        <w:widowControl/>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自治区科学技术厅</w:t>
      </w:r>
      <w:r w:rsidRPr="00555D20">
        <w:rPr>
          <w:rFonts w:ascii="Times New Roman" w:eastAsia="仿宋_GB2312" w:hAnsi="Times New Roman" w:cs="Times New Roman"/>
          <w:color w:val="000000"/>
          <w:sz w:val="32"/>
          <w:szCs w:val="32"/>
        </w:rPr>
        <w:t>贯彻</w:t>
      </w:r>
      <w:r w:rsidRPr="00555D20">
        <w:rPr>
          <w:rFonts w:ascii="Times New Roman" w:eastAsia="仿宋_GB2312" w:hAnsi="Times New Roman" w:cs="Times New Roman" w:hint="eastAsia"/>
          <w:color w:val="000000"/>
          <w:sz w:val="32"/>
          <w:szCs w:val="32"/>
        </w:rPr>
        <w:t>党中央关于</w:t>
      </w:r>
      <w:r w:rsidRPr="00555D20">
        <w:rPr>
          <w:rFonts w:ascii="Times New Roman" w:eastAsia="仿宋_GB2312" w:hAnsi="Times New Roman" w:cs="Times New Roman"/>
          <w:color w:val="000000"/>
          <w:sz w:val="32"/>
          <w:szCs w:val="32"/>
        </w:rPr>
        <w:t>科技创新工作的方针政策</w:t>
      </w:r>
      <w:r w:rsidRPr="00555D20">
        <w:rPr>
          <w:rFonts w:ascii="Times New Roman"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落实自治区党委</w:t>
      </w:r>
      <w:r w:rsidRPr="00555D20">
        <w:rPr>
          <w:rFonts w:ascii="Times New Roman" w:eastAsia="仿宋_GB2312" w:hAnsi="Times New Roman" w:cs="Times New Roman" w:hint="eastAsia"/>
          <w:color w:val="000000"/>
          <w:sz w:val="32"/>
          <w:szCs w:val="32"/>
        </w:rPr>
        <w:t>相关</w:t>
      </w:r>
      <w:r w:rsidRPr="00555D20">
        <w:rPr>
          <w:rFonts w:ascii="Times New Roman" w:eastAsia="仿宋_GB2312" w:hAnsi="Times New Roman" w:cs="Times New Roman"/>
          <w:color w:val="000000"/>
          <w:sz w:val="32"/>
          <w:szCs w:val="32"/>
        </w:rPr>
        <w:t>决策部署，在履行职责过程中坚持和加强党对科技创新工作的集中统一领导。主要</w:t>
      </w:r>
      <w:r w:rsidRPr="00555D20">
        <w:rPr>
          <w:rFonts w:ascii="Times New Roman" w:eastAsia="仿宋_GB2312" w:hAnsi="Times New Roman" w:cs="Times New Roman" w:hint="eastAsia"/>
          <w:color w:val="000000"/>
          <w:sz w:val="32"/>
          <w:szCs w:val="32"/>
        </w:rPr>
        <w:t>职责</w:t>
      </w:r>
      <w:r w:rsidRPr="00555D20">
        <w:rPr>
          <w:rFonts w:ascii="Times New Roman" w:eastAsia="仿宋_GB2312" w:hAnsi="Times New Roman" w:cs="Times New Roman"/>
          <w:color w:val="000000"/>
          <w:sz w:val="32"/>
          <w:szCs w:val="32"/>
        </w:rPr>
        <w:t>是</w:t>
      </w:r>
      <w:r w:rsidRPr="00555D20">
        <w:rPr>
          <w:rFonts w:ascii="Times New Roman" w:eastAsia="仿宋_GB2312" w:hAnsi="Times New Roman" w:cs="Times New Roman" w:hint="eastAsia"/>
          <w:color w:val="000000"/>
          <w:sz w:val="32"/>
          <w:szCs w:val="32"/>
        </w:rPr>
        <w:t>：</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１</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牵头拟订自治区科技创新驱动发展战略</w:t>
      </w:r>
      <w:r w:rsidRPr="00555D20">
        <w:rPr>
          <w:rFonts w:ascii="Times New Roman" w:eastAsia="仿宋_GB2312" w:hAnsi="Times New Roman" w:cs="Times New Roman"/>
          <w:color w:val="000000"/>
          <w:sz w:val="32"/>
          <w:szCs w:val="32"/>
        </w:rPr>
        <w:t>及</w:t>
      </w:r>
      <w:r w:rsidRPr="00555D20">
        <w:rPr>
          <w:rFonts w:ascii="Times New Roman" w:eastAsia="仿宋_GB2312" w:hAnsi="Times New Roman" w:cs="Times New Roman" w:hint="eastAsia"/>
          <w:color w:val="000000"/>
          <w:sz w:val="32"/>
          <w:szCs w:val="32"/>
        </w:rPr>
        <w:t>科技</w:t>
      </w:r>
      <w:r w:rsidRPr="00555D20">
        <w:rPr>
          <w:rFonts w:ascii="Times New Roman" w:eastAsia="仿宋_GB2312" w:hAnsi="Times New Roman" w:cs="Times New Roman"/>
          <w:color w:val="000000"/>
          <w:sz w:val="32"/>
          <w:szCs w:val="32"/>
        </w:rPr>
        <w:t>发展、引进国外智力规划和政策并组织实施</w:t>
      </w:r>
      <w:r w:rsidRPr="00555D20">
        <w:rPr>
          <w:rFonts w:ascii="Times New Roman" w:eastAsia="仿宋_GB2312" w:hAnsi="Times New Roman" w:cs="Times New Roman" w:hint="eastAsia"/>
          <w:color w:val="000000"/>
          <w:sz w:val="32"/>
          <w:szCs w:val="32"/>
        </w:rPr>
        <w:t>。</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２</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组织</w:t>
      </w:r>
      <w:r w:rsidRPr="00555D20">
        <w:rPr>
          <w:rFonts w:ascii="Times New Roman" w:eastAsia="仿宋_GB2312" w:hAnsi="Times New Roman" w:cs="Times New Roman"/>
          <w:color w:val="000000"/>
          <w:sz w:val="32"/>
          <w:szCs w:val="32"/>
        </w:rPr>
        <w:t>拟</w:t>
      </w:r>
      <w:r w:rsidRPr="00555D20">
        <w:rPr>
          <w:rFonts w:ascii="Times New Roman" w:eastAsia="仿宋_GB2312" w:hAnsi="Times New Roman" w:cs="Times New Roman" w:hint="eastAsia"/>
          <w:color w:val="000000"/>
          <w:sz w:val="32"/>
          <w:szCs w:val="32"/>
        </w:rPr>
        <w:t>订自治区</w:t>
      </w:r>
      <w:r w:rsidRPr="00555D20">
        <w:rPr>
          <w:rFonts w:ascii="Times New Roman" w:eastAsia="仿宋_GB2312" w:hAnsi="Times New Roman" w:cs="Times New Roman"/>
          <w:color w:val="000000"/>
          <w:sz w:val="32"/>
          <w:szCs w:val="32"/>
        </w:rPr>
        <w:t>科技人才队伍建设规划和政策</w:t>
      </w:r>
      <w:r w:rsidRPr="00555D20">
        <w:rPr>
          <w:rFonts w:ascii="Times New Roman" w:eastAsia="仿宋_GB2312" w:hAnsi="Times New Roman" w:cs="Times New Roman" w:hint="eastAsia"/>
          <w:color w:val="000000"/>
          <w:sz w:val="32"/>
          <w:szCs w:val="32"/>
        </w:rPr>
        <w:t>并</w:t>
      </w:r>
      <w:r w:rsidRPr="00555D20">
        <w:rPr>
          <w:rFonts w:ascii="Times New Roman" w:eastAsia="仿宋_GB2312" w:hAnsi="Times New Roman" w:cs="Times New Roman"/>
          <w:color w:val="000000"/>
          <w:sz w:val="32"/>
          <w:szCs w:val="32"/>
        </w:rPr>
        <w:t>监督实施，建立健全科技人才评价和激励机制，组织实施</w:t>
      </w:r>
      <w:r w:rsidRPr="00555D20">
        <w:rPr>
          <w:rFonts w:ascii="Times New Roman" w:eastAsia="仿宋_GB2312" w:hAnsi="Times New Roman" w:cs="Times New Roman" w:hint="eastAsia"/>
          <w:color w:val="000000"/>
          <w:sz w:val="32"/>
          <w:szCs w:val="32"/>
        </w:rPr>
        <w:t>科技</w:t>
      </w:r>
      <w:r w:rsidRPr="00555D20">
        <w:rPr>
          <w:rFonts w:ascii="Times New Roman" w:eastAsia="仿宋_GB2312" w:hAnsi="Times New Roman" w:cs="Times New Roman"/>
          <w:color w:val="000000"/>
          <w:sz w:val="32"/>
          <w:szCs w:val="32"/>
        </w:rPr>
        <w:t>人才计划</w:t>
      </w:r>
      <w:r w:rsidRPr="00555D20">
        <w:rPr>
          <w:rFonts w:ascii="Times New Roman"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推动科技创新</w:t>
      </w:r>
      <w:r w:rsidRPr="00555D20">
        <w:rPr>
          <w:rFonts w:ascii="Times New Roman" w:eastAsia="仿宋_GB2312" w:hAnsi="Times New Roman" w:cs="Times New Roman" w:hint="eastAsia"/>
          <w:color w:val="000000"/>
          <w:sz w:val="32"/>
          <w:szCs w:val="32"/>
        </w:rPr>
        <w:t>创业</w:t>
      </w:r>
      <w:r w:rsidRPr="00555D20">
        <w:rPr>
          <w:rFonts w:ascii="Times New Roman" w:eastAsia="仿宋_GB2312" w:hAnsi="Times New Roman" w:cs="Times New Roman"/>
          <w:color w:val="000000"/>
          <w:sz w:val="32"/>
          <w:szCs w:val="32"/>
        </w:rPr>
        <w:t>人才队伍建设。</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３</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统筹推进自治区</w:t>
      </w:r>
      <w:r w:rsidRPr="00555D20">
        <w:rPr>
          <w:rFonts w:ascii="Times New Roman" w:eastAsia="仿宋_GB2312" w:hAnsi="Times New Roman" w:cs="Times New Roman"/>
          <w:color w:val="000000"/>
          <w:sz w:val="32"/>
          <w:szCs w:val="32"/>
        </w:rPr>
        <w:t>创新体系建设和科技体制改革，会同有关部门健全技术创新激励机制</w:t>
      </w:r>
      <w:r w:rsidRPr="00555D20">
        <w:rPr>
          <w:rFonts w:ascii="Times New Roman" w:eastAsia="仿宋_GB2312" w:hAnsi="Times New Roman" w:cs="Times New Roman" w:hint="eastAsia"/>
          <w:color w:val="000000"/>
          <w:sz w:val="32"/>
          <w:szCs w:val="32"/>
        </w:rPr>
        <w:t>。优化</w:t>
      </w:r>
      <w:r w:rsidRPr="00555D20">
        <w:rPr>
          <w:rFonts w:ascii="Times New Roman" w:eastAsia="仿宋_GB2312" w:hAnsi="Times New Roman" w:cs="Times New Roman"/>
          <w:color w:val="000000"/>
          <w:sz w:val="32"/>
          <w:szCs w:val="32"/>
        </w:rPr>
        <w:t>科研体系建设，推动科研机构</w:t>
      </w:r>
      <w:r w:rsidRPr="00555D20">
        <w:rPr>
          <w:rFonts w:ascii="Times New Roman" w:eastAsia="仿宋_GB2312" w:hAnsi="Times New Roman" w:cs="Times New Roman" w:hint="eastAsia"/>
          <w:color w:val="000000"/>
          <w:sz w:val="32"/>
          <w:szCs w:val="32"/>
        </w:rPr>
        <w:t>和</w:t>
      </w:r>
      <w:r w:rsidRPr="00555D20">
        <w:rPr>
          <w:rFonts w:ascii="Times New Roman" w:eastAsia="仿宋_GB2312" w:hAnsi="Times New Roman" w:cs="Times New Roman"/>
          <w:color w:val="000000"/>
          <w:sz w:val="32"/>
          <w:szCs w:val="32"/>
        </w:rPr>
        <w:t>企业科技创新能力建设</w:t>
      </w:r>
      <w:r w:rsidRPr="00555D20">
        <w:rPr>
          <w:rFonts w:ascii="Times New Roman"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承担推进科技军民融合发展相关工作。</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４</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编制自治区</w:t>
      </w:r>
      <w:r w:rsidRPr="00555D20">
        <w:rPr>
          <w:rFonts w:ascii="Times New Roman" w:eastAsia="仿宋_GB2312" w:hAnsi="Times New Roman" w:cs="Times New Roman"/>
          <w:color w:val="000000"/>
          <w:sz w:val="32"/>
          <w:szCs w:val="32"/>
        </w:rPr>
        <w:t>科技计划并监督实施，统筹关键共性技术</w:t>
      </w:r>
      <w:r w:rsidRPr="00555D20">
        <w:rPr>
          <w:rFonts w:ascii="Times New Roman" w:eastAsia="仿宋_GB2312" w:hAnsi="Times New Roman" w:cs="Times New Roman" w:hint="eastAsia"/>
          <w:color w:val="000000"/>
          <w:sz w:val="32"/>
          <w:szCs w:val="32"/>
        </w:rPr>
        <w:t>研发</w:t>
      </w:r>
      <w:r w:rsidRPr="00555D20">
        <w:rPr>
          <w:rFonts w:ascii="Times New Roman" w:eastAsia="仿宋_GB2312" w:hAnsi="Times New Roman" w:cs="Times New Roman"/>
          <w:color w:val="000000"/>
          <w:sz w:val="32"/>
          <w:szCs w:val="32"/>
        </w:rPr>
        <w:t>和创新，牵头组织重大技术攻关和成果应用示范。</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５</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牵头</w:t>
      </w:r>
      <w:r w:rsidRPr="00555D20">
        <w:rPr>
          <w:rFonts w:ascii="Times New Roman" w:eastAsia="仿宋_GB2312" w:hAnsi="Times New Roman" w:cs="Times New Roman"/>
          <w:color w:val="000000"/>
          <w:sz w:val="32"/>
          <w:szCs w:val="32"/>
        </w:rPr>
        <w:t>建立统一的</w:t>
      </w:r>
      <w:r w:rsidRPr="00555D20">
        <w:rPr>
          <w:rFonts w:ascii="Times New Roman" w:eastAsia="仿宋_GB2312" w:hAnsi="Times New Roman" w:cs="Times New Roman" w:hint="eastAsia"/>
          <w:color w:val="000000"/>
          <w:sz w:val="32"/>
          <w:szCs w:val="32"/>
        </w:rPr>
        <w:t>全区</w:t>
      </w:r>
      <w:r w:rsidRPr="00555D20">
        <w:rPr>
          <w:rFonts w:ascii="Times New Roman" w:eastAsia="仿宋_GB2312" w:hAnsi="Times New Roman" w:cs="Times New Roman"/>
          <w:color w:val="000000"/>
          <w:sz w:val="32"/>
          <w:szCs w:val="32"/>
        </w:rPr>
        <w:t>科技管理平台和科研项目资金协调、评估、</w:t>
      </w:r>
      <w:r w:rsidRPr="00555D20">
        <w:rPr>
          <w:rFonts w:ascii="Times New Roman" w:eastAsia="仿宋_GB2312" w:hAnsi="Times New Roman" w:cs="Times New Roman" w:hint="eastAsia"/>
          <w:color w:val="000000"/>
          <w:sz w:val="32"/>
          <w:szCs w:val="32"/>
        </w:rPr>
        <w:t>监</w:t>
      </w:r>
      <w:r w:rsidRPr="00555D20">
        <w:rPr>
          <w:rFonts w:ascii="Times New Roman" w:eastAsia="仿宋_GB2312" w:hAnsi="Times New Roman" w:cs="Times New Roman"/>
          <w:color w:val="000000"/>
          <w:sz w:val="32"/>
          <w:szCs w:val="32"/>
        </w:rPr>
        <w:t>管机制。会同</w:t>
      </w:r>
      <w:r w:rsidRPr="00555D20">
        <w:rPr>
          <w:rFonts w:ascii="Times New Roman" w:eastAsia="仿宋_GB2312" w:hAnsi="Times New Roman" w:cs="Times New Roman" w:hint="eastAsia"/>
          <w:color w:val="000000"/>
          <w:sz w:val="32"/>
          <w:szCs w:val="32"/>
        </w:rPr>
        <w:t>有关</w:t>
      </w:r>
      <w:r w:rsidRPr="00555D20">
        <w:rPr>
          <w:rFonts w:ascii="Times New Roman" w:eastAsia="仿宋_GB2312" w:hAnsi="Times New Roman" w:cs="Times New Roman"/>
          <w:color w:val="000000"/>
          <w:sz w:val="32"/>
          <w:szCs w:val="32"/>
        </w:rPr>
        <w:t>部门提出优化配置科技资源的政策建议，推动多元化科技投入体系建设</w:t>
      </w:r>
      <w:r w:rsidRPr="00555D20">
        <w:rPr>
          <w:rFonts w:ascii="Times New Roman"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协调管理自治区财政科技计划</w:t>
      </w:r>
      <w:r w:rsidRPr="00555D20">
        <w:rPr>
          <w:rFonts w:ascii="Times New Roman" w:eastAsia="仿宋_GB2312" w:hAnsi="Times New Roman" w:cs="Times New Roman" w:hint="eastAsia"/>
          <w:color w:val="000000"/>
          <w:sz w:val="32"/>
          <w:szCs w:val="32"/>
        </w:rPr>
        <w:t>（专项、基金等）</w:t>
      </w:r>
      <w:r w:rsidRPr="00555D20">
        <w:rPr>
          <w:rFonts w:ascii="Times New Roman" w:eastAsia="仿宋_GB2312" w:hAnsi="Times New Roman" w:cs="Times New Roman"/>
          <w:color w:val="000000"/>
          <w:sz w:val="32"/>
          <w:szCs w:val="32"/>
        </w:rPr>
        <w:t>并监督实施。</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lastRenderedPageBreak/>
        <w:t>６</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拟订自治区</w:t>
      </w:r>
      <w:r w:rsidRPr="00555D20">
        <w:rPr>
          <w:rFonts w:ascii="Times New Roman" w:eastAsia="仿宋_GB2312" w:hAnsi="Times New Roman" w:cs="Times New Roman"/>
          <w:color w:val="000000"/>
          <w:sz w:val="32"/>
          <w:szCs w:val="32"/>
        </w:rPr>
        <w:t>基础研究规划、政策和标准并组织实施</w:t>
      </w:r>
      <w:r w:rsidRPr="00555D20">
        <w:rPr>
          <w:rFonts w:ascii="Times New Roman" w:eastAsia="仿宋_GB2312" w:hAnsi="Times New Roman" w:cs="Times New Roman" w:hint="eastAsia"/>
          <w:color w:val="000000"/>
          <w:sz w:val="32"/>
          <w:szCs w:val="32"/>
        </w:rPr>
        <w:t>。组织协调自治区重大基础研究和应用基础研究。负责管理自治区自然科学基金。</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７</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牵头组织自治区重点实验室、工程技术研究中心</w:t>
      </w:r>
      <w:r w:rsidRPr="00555D20">
        <w:rPr>
          <w:rFonts w:ascii="Times New Roman" w:eastAsia="仿宋_GB2312" w:hAnsi="Times New Roman" w:cs="Times New Roman"/>
          <w:color w:val="000000"/>
          <w:sz w:val="32"/>
          <w:szCs w:val="32"/>
        </w:rPr>
        <w:t>建设，推动科研</w:t>
      </w:r>
      <w:r w:rsidRPr="00555D20">
        <w:rPr>
          <w:rFonts w:ascii="Times New Roman" w:eastAsia="仿宋_GB2312" w:hAnsi="Times New Roman" w:cs="Times New Roman" w:hint="eastAsia"/>
          <w:color w:val="000000"/>
          <w:sz w:val="32"/>
          <w:szCs w:val="32"/>
        </w:rPr>
        <w:t>条件</w:t>
      </w:r>
      <w:r w:rsidRPr="00555D20">
        <w:rPr>
          <w:rFonts w:ascii="Times New Roman" w:eastAsia="仿宋_GB2312" w:hAnsi="Times New Roman" w:cs="Times New Roman"/>
          <w:color w:val="000000"/>
          <w:sz w:val="32"/>
          <w:szCs w:val="32"/>
        </w:rPr>
        <w:t>保障建设和科技资源开放共享。</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８</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组织</w:t>
      </w:r>
      <w:r w:rsidRPr="00555D20">
        <w:rPr>
          <w:rFonts w:ascii="Times New Roman" w:eastAsia="仿宋_GB2312" w:hAnsi="Times New Roman" w:cs="Times New Roman"/>
          <w:color w:val="000000"/>
          <w:sz w:val="32"/>
          <w:szCs w:val="32"/>
        </w:rPr>
        <w:t>拟订高新技术发展、科技</w:t>
      </w:r>
      <w:r w:rsidRPr="00555D20">
        <w:rPr>
          <w:rFonts w:ascii="Times New Roman" w:eastAsia="仿宋_GB2312" w:hAnsi="Times New Roman" w:cs="Times New Roman" w:hint="eastAsia"/>
          <w:color w:val="000000"/>
          <w:sz w:val="32"/>
          <w:szCs w:val="32"/>
        </w:rPr>
        <w:t>促进</w:t>
      </w:r>
      <w:r w:rsidRPr="00555D20">
        <w:rPr>
          <w:rFonts w:ascii="Times New Roman" w:eastAsia="仿宋_GB2312" w:hAnsi="Times New Roman" w:cs="Times New Roman"/>
          <w:color w:val="000000"/>
          <w:sz w:val="32"/>
          <w:szCs w:val="32"/>
        </w:rPr>
        <w:t>农</w:t>
      </w:r>
      <w:r w:rsidRPr="00555D20">
        <w:rPr>
          <w:rFonts w:ascii="Times New Roman" w:eastAsia="仿宋_GB2312" w:hAnsi="Times New Roman" w:cs="Times New Roman" w:hint="eastAsia"/>
          <w:color w:val="000000"/>
          <w:sz w:val="32"/>
          <w:szCs w:val="32"/>
        </w:rPr>
        <w:t>牧</w:t>
      </w:r>
      <w:r w:rsidRPr="00555D20">
        <w:rPr>
          <w:rFonts w:ascii="Times New Roman" w:eastAsia="仿宋_GB2312" w:hAnsi="Times New Roman" w:cs="Times New Roman"/>
          <w:color w:val="000000"/>
          <w:sz w:val="32"/>
          <w:szCs w:val="32"/>
        </w:rPr>
        <w:t>业农村</w:t>
      </w:r>
      <w:r w:rsidRPr="00555D20">
        <w:rPr>
          <w:rFonts w:ascii="Times New Roman" w:eastAsia="仿宋_GB2312" w:hAnsi="Times New Roman" w:cs="Times New Roman" w:hint="eastAsia"/>
          <w:color w:val="000000"/>
          <w:sz w:val="32"/>
          <w:szCs w:val="32"/>
        </w:rPr>
        <w:t>牧区</w:t>
      </w:r>
      <w:r w:rsidRPr="00555D20">
        <w:rPr>
          <w:rFonts w:ascii="Times New Roman" w:eastAsia="仿宋_GB2312" w:hAnsi="Times New Roman" w:cs="Times New Roman"/>
          <w:color w:val="000000"/>
          <w:sz w:val="32"/>
          <w:szCs w:val="32"/>
        </w:rPr>
        <w:t>和社会发展的规划、政策和措施。组织</w:t>
      </w:r>
      <w:r w:rsidRPr="00555D20">
        <w:rPr>
          <w:rFonts w:ascii="Times New Roman" w:eastAsia="仿宋_GB2312" w:hAnsi="Times New Roman" w:cs="Times New Roman" w:hint="eastAsia"/>
          <w:color w:val="000000"/>
          <w:sz w:val="32"/>
          <w:szCs w:val="32"/>
        </w:rPr>
        <w:t>开展自治区</w:t>
      </w:r>
      <w:r w:rsidRPr="00555D20">
        <w:rPr>
          <w:rFonts w:ascii="Times New Roman" w:eastAsia="仿宋_GB2312" w:hAnsi="Times New Roman" w:cs="Times New Roman"/>
          <w:color w:val="000000"/>
          <w:sz w:val="32"/>
          <w:szCs w:val="32"/>
        </w:rPr>
        <w:t>重点领域技术发展</w:t>
      </w:r>
      <w:r w:rsidRPr="00555D20">
        <w:rPr>
          <w:rFonts w:ascii="Times New Roman" w:eastAsia="仿宋_GB2312" w:hAnsi="Times New Roman" w:cs="Times New Roman" w:hint="eastAsia"/>
          <w:color w:val="000000"/>
          <w:sz w:val="32"/>
          <w:szCs w:val="32"/>
        </w:rPr>
        <w:t>前瞻性研究</w:t>
      </w:r>
      <w:r w:rsidRPr="00555D20">
        <w:rPr>
          <w:rFonts w:ascii="Times New Roman" w:eastAsia="仿宋_GB2312" w:hAnsi="Times New Roman" w:cs="Times New Roman"/>
          <w:color w:val="000000"/>
          <w:sz w:val="32"/>
          <w:szCs w:val="32"/>
        </w:rPr>
        <w:t>，提出重大任务并</w:t>
      </w:r>
      <w:r w:rsidRPr="00555D20">
        <w:rPr>
          <w:rFonts w:ascii="Times New Roman" w:eastAsia="仿宋_GB2312" w:hAnsi="Times New Roman" w:cs="Times New Roman" w:hint="eastAsia"/>
          <w:color w:val="000000"/>
          <w:sz w:val="32"/>
          <w:szCs w:val="32"/>
        </w:rPr>
        <w:t>监督</w:t>
      </w:r>
      <w:r w:rsidRPr="00555D20">
        <w:rPr>
          <w:rFonts w:ascii="Times New Roman" w:eastAsia="仿宋_GB2312" w:hAnsi="Times New Roman" w:cs="Times New Roman"/>
          <w:color w:val="000000"/>
          <w:sz w:val="32"/>
          <w:szCs w:val="32"/>
        </w:rPr>
        <w:t>实施。</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９</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牵头</w:t>
      </w:r>
      <w:r w:rsidRPr="00555D20">
        <w:rPr>
          <w:rFonts w:ascii="Times New Roman" w:eastAsia="仿宋_GB2312" w:hAnsi="Times New Roman" w:cs="Times New Roman"/>
          <w:color w:val="000000"/>
          <w:sz w:val="32"/>
          <w:szCs w:val="32"/>
        </w:rPr>
        <w:t>自治区技术转移体系建设，拟订科技成果</w:t>
      </w:r>
      <w:r w:rsidRPr="00555D20">
        <w:rPr>
          <w:rFonts w:ascii="Times New Roman" w:eastAsia="仿宋_GB2312" w:hAnsi="Times New Roman" w:cs="Times New Roman" w:hint="eastAsia"/>
          <w:color w:val="000000"/>
          <w:sz w:val="32"/>
          <w:szCs w:val="32"/>
        </w:rPr>
        <w:t>管理、</w:t>
      </w:r>
      <w:r w:rsidRPr="00555D20">
        <w:rPr>
          <w:rFonts w:ascii="Times New Roman" w:eastAsia="仿宋_GB2312" w:hAnsi="Times New Roman" w:cs="Times New Roman"/>
          <w:color w:val="000000"/>
          <w:sz w:val="32"/>
          <w:szCs w:val="32"/>
        </w:rPr>
        <w:t>转移</w:t>
      </w:r>
      <w:r w:rsidRPr="00555D20">
        <w:rPr>
          <w:rFonts w:ascii="Times New Roman" w:eastAsia="仿宋_GB2312" w:hAnsi="Times New Roman" w:cs="Times New Roman" w:hint="eastAsia"/>
          <w:color w:val="000000"/>
          <w:sz w:val="32"/>
          <w:szCs w:val="32"/>
        </w:rPr>
        <w:t>转化</w:t>
      </w:r>
      <w:r w:rsidRPr="00555D20">
        <w:rPr>
          <w:rFonts w:ascii="Times New Roman" w:eastAsia="仿宋_GB2312" w:hAnsi="Times New Roman" w:cs="Times New Roman"/>
          <w:color w:val="000000"/>
          <w:sz w:val="32"/>
          <w:szCs w:val="32"/>
        </w:rPr>
        <w:t>和促进产学研结合的相关政策措施并监督实施。指导</w:t>
      </w:r>
      <w:r w:rsidRPr="00555D20">
        <w:rPr>
          <w:rFonts w:ascii="Times New Roman" w:eastAsia="仿宋_GB2312" w:hAnsi="Times New Roman" w:cs="Times New Roman" w:hint="eastAsia"/>
          <w:color w:val="000000"/>
          <w:sz w:val="32"/>
          <w:szCs w:val="32"/>
        </w:rPr>
        <w:t>科技</w:t>
      </w:r>
      <w:r w:rsidRPr="00555D20">
        <w:rPr>
          <w:rFonts w:ascii="Times New Roman" w:eastAsia="仿宋_GB2312" w:hAnsi="Times New Roman" w:cs="Times New Roman"/>
          <w:color w:val="000000"/>
          <w:sz w:val="32"/>
          <w:szCs w:val="32"/>
        </w:rPr>
        <w:t>服务业</w:t>
      </w:r>
      <w:r w:rsidRPr="00555D20">
        <w:rPr>
          <w:rFonts w:ascii="Times New Roman"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技术</w:t>
      </w:r>
      <w:r w:rsidRPr="00555D20">
        <w:rPr>
          <w:rFonts w:ascii="Times New Roman" w:eastAsia="仿宋_GB2312" w:hAnsi="Times New Roman" w:cs="Times New Roman" w:hint="eastAsia"/>
          <w:color w:val="000000"/>
          <w:sz w:val="32"/>
          <w:szCs w:val="32"/>
        </w:rPr>
        <w:t>市场</w:t>
      </w:r>
      <w:r w:rsidRPr="00555D20">
        <w:rPr>
          <w:rFonts w:ascii="Times New Roman" w:eastAsia="仿宋_GB2312" w:hAnsi="Times New Roman" w:cs="Times New Roman"/>
          <w:color w:val="000000"/>
          <w:sz w:val="32"/>
          <w:szCs w:val="32"/>
        </w:rPr>
        <w:t>和科技中介组织发展</w:t>
      </w:r>
      <w:r w:rsidRPr="00555D20">
        <w:rPr>
          <w:rFonts w:ascii="Times New Roman"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拟</w:t>
      </w:r>
      <w:r w:rsidRPr="00555D20">
        <w:rPr>
          <w:rFonts w:ascii="Times New Roman" w:eastAsia="仿宋_GB2312" w:hAnsi="Times New Roman" w:cs="Times New Roman" w:hint="eastAsia"/>
          <w:color w:val="000000"/>
          <w:sz w:val="32"/>
          <w:szCs w:val="32"/>
        </w:rPr>
        <w:t>订科学</w:t>
      </w:r>
      <w:r w:rsidRPr="00555D20">
        <w:rPr>
          <w:rFonts w:ascii="Times New Roman" w:eastAsia="仿宋_GB2312" w:hAnsi="Times New Roman" w:cs="Times New Roman"/>
          <w:color w:val="000000"/>
          <w:sz w:val="32"/>
          <w:szCs w:val="32"/>
        </w:rPr>
        <w:t>普及和科学传播规划、政策。</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10</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指导区域创新发展、科技资源合理布局和协</w:t>
      </w:r>
      <w:r w:rsidRPr="00555D20">
        <w:rPr>
          <w:rFonts w:ascii="Times New Roman" w:eastAsia="仿宋_GB2312" w:hAnsi="Times New Roman" w:cs="Times New Roman" w:hint="eastAsia"/>
          <w:color w:val="000000"/>
          <w:sz w:val="32"/>
          <w:szCs w:val="32"/>
        </w:rPr>
        <w:t>同</w:t>
      </w:r>
      <w:r w:rsidRPr="00555D20">
        <w:rPr>
          <w:rFonts w:ascii="Times New Roman" w:eastAsia="仿宋_GB2312" w:hAnsi="Times New Roman" w:cs="Times New Roman"/>
          <w:color w:val="000000"/>
          <w:sz w:val="32"/>
          <w:szCs w:val="32"/>
        </w:rPr>
        <w:t>创新能力建设，推动科技</w:t>
      </w:r>
      <w:r w:rsidRPr="00555D20">
        <w:rPr>
          <w:rFonts w:ascii="Times New Roman" w:eastAsia="仿宋_GB2312" w:hAnsi="Times New Roman" w:cs="Times New Roman" w:hint="eastAsia"/>
          <w:color w:val="000000"/>
          <w:sz w:val="32"/>
          <w:szCs w:val="32"/>
        </w:rPr>
        <w:t>创新平台</w:t>
      </w:r>
      <w:r w:rsidRPr="00555D20">
        <w:rPr>
          <w:rFonts w:ascii="Times New Roman" w:eastAsia="仿宋_GB2312" w:hAnsi="Times New Roman" w:cs="Times New Roman"/>
          <w:color w:val="000000"/>
          <w:sz w:val="32"/>
          <w:szCs w:val="32"/>
        </w:rPr>
        <w:t>、载体及园区建设。</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11</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负责</w:t>
      </w:r>
      <w:r w:rsidRPr="00555D20">
        <w:rPr>
          <w:rFonts w:ascii="Times New Roman" w:eastAsia="仿宋_GB2312" w:hAnsi="Times New Roman" w:cs="Times New Roman"/>
          <w:color w:val="000000"/>
          <w:sz w:val="32"/>
          <w:szCs w:val="32"/>
        </w:rPr>
        <w:t>科技监督评价体系建设和相关科技评估管理</w:t>
      </w:r>
      <w:r w:rsidRPr="00555D20">
        <w:rPr>
          <w:rFonts w:ascii="Times New Roman" w:eastAsia="仿宋_GB2312" w:hAnsi="Times New Roman" w:cs="Times New Roman" w:hint="eastAsia"/>
          <w:color w:val="000000"/>
          <w:sz w:val="32"/>
          <w:szCs w:val="32"/>
        </w:rPr>
        <w:t>，指导</w:t>
      </w:r>
      <w:r w:rsidRPr="00555D20">
        <w:rPr>
          <w:rFonts w:ascii="Times New Roman" w:eastAsia="仿宋_GB2312" w:hAnsi="Times New Roman" w:cs="Times New Roman"/>
          <w:color w:val="000000"/>
          <w:sz w:val="32"/>
          <w:szCs w:val="32"/>
        </w:rPr>
        <w:t>科技评价机制改革，统筹科研诚信建设。</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12</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color w:val="000000"/>
          <w:sz w:val="32"/>
          <w:szCs w:val="32"/>
        </w:rPr>
        <w:t>组织</w:t>
      </w:r>
      <w:r w:rsidRPr="00555D20">
        <w:rPr>
          <w:rFonts w:ascii="Times New Roman" w:eastAsia="仿宋_GB2312" w:hAnsi="Times New Roman" w:cs="Times New Roman" w:hint="eastAsia"/>
          <w:color w:val="000000"/>
          <w:sz w:val="32"/>
          <w:szCs w:val="32"/>
        </w:rPr>
        <w:t>实施自治区</w:t>
      </w:r>
      <w:r w:rsidRPr="00555D20">
        <w:rPr>
          <w:rFonts w:ascii="Times New Roman" w:eastAsia="仿宋_GB2312" w:hAnsi="Times New Roman" w:cs="Times New Roman"/>
          <w:color w:val="000000"/>
          <w:sz w:val="32"/>
          <w:szCs w:val="32"/>
        </w:rPr>
        <w:t>创新调</w:t>
      </w:r>
      <w:r w:rsidRPr="00555D20">
        <w:rPr>
          <w:rFonts w:ascii="Times New Roman" w:eastAsia="仿宋_GB2312" w:hAnsi="Times New Roman" w:cs="Times New Roman" w:hint="eastAsia"/>
          <w:color w:val="000000"/>
          <w:sz w:val="32"/>
          <w:szCs w:val="32"/>
        </w:rPr>
        <w:t>查和</w:t>
      </w:r>
      <w:r w:rsidRPr="00555D20">
        <w:rPr>
          <w:rFonts w:ascii="Times New Roman" w:eastAsia="仿宋_GB2312" w:hAnsi="Times New Roman" w:cs="Times New Roman"/>
          <w:color w:val="000000"/>
          <w:sz w:val="32"/>
          <w:szCs w:val="32"/>
        </w:rPr>
        <w:t>科技报告制度，</w:t>
      </w:r>
      <w:r w:rsidRPr="00555D20">
        <w:rPr>
          <w:rFonts w:ascii="Times New Roman" w:eastAsia="仿宋_GB2312" w:hAnsi="Times New Roman" w:cs="Times New Roman" w:hint="eastAsia"/>
          <w:color w:val="000000"/>
          <w:sz w:val="32"/>
          <w:szCs w:val="32"/>
        </w:rPr>
        <w:t>组织</w:t>
      </w:r>
      <w:r w:rsidRPr="00555D20">
        <w:rPr>
          <w:rFonts w:ascii="Times New Roman" w:eastAsia="仿宋_GB2312" w:hAnsi="Times New Roman" w:cs="Times New Roman"/>
          <w:color w:val="000000"/>
          <w:sz w:val="32"/>
          <w:szCs w:val="32"/>
        </w:rPr>
        <w:t>开展全区科技保密工作。</w:t>
      </w:r>
    </w:p>
    <w:p w:rsidR="00CF670E" w:rsidRPr="00555D20" w:rsidRDefault="00CF670E" w:rsidP="00CF670E">
      <w:pPr>
        <w:spacing w:line="360" w:lineRule="auto"/>
        <w:ind w:firstLineChars="192" w:firstLine="614"/>
        <w:rPr>
          <w:rFonts w:ascii="Times New Roman" w:eastAsia="仿宋_GB2312" w:hAnsi="Times New Roman" w:cs="Times New Roman"/>
          <w:color w:val="000000"/>
          <w:sz w:val="32"/>
          <w:szCs w:val="32"/>
        </w:rPr>
      </w:pPr>
      <w:r w:rsidRPr="00555D20">
        <w:rPr>
          <w:rFonts w:ascii="Times New Roman" w:eastAsia="仿宋_GB2312" w:hAnsi="Times New Roman" w:cs="Times New Roman" w:hint="eastAsia"/>
          <w:color w:val="000000"/>
          <w:sz w:val="32"/>
          <w:szCs w:val="32"/>
        </w:rPr>
        <w:t>13</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负责拟订自治区对外科技交往</w:t>
      </w:r>
      <w:r w:rsidRPr="00555D20">
        <w:rPr>
          <w:rFonts w:ascii="Times New Roman" w:eastAsia="仿宋_GB2312" w:hAnsi="Times New Roman" w:cs="Times New Roman"/>
          <w:color w:val="000000"/>
          <w:sz w:val="32"/>
          <w:szCs w:val="32"/>
        </w:rPr>
        <w:t>与创新能力开放</w:t>
      </w:r>
      <w:r w:rsidRPr="00555D20">
        <w:rPr>
          <w:rFonts w:ascii="Times New Roman" w:eastAsia="仿宋_GB2312" w:hAnsi="Times New Roman" w:cs="Times New Roman" w:hint="eastAsia"/>
          <w:color w:val="000000"/>
          <w:sz w:val="32"/>
          <w:szCs w:val="32"/>
        </w:rPr>
        <w:t>合作的</w:t>
      </w:r>
      <w:r w:rsidRPr="00555D20">
        <w:rPr>
          <w:rFonts w:ascii="Times New Roman" w:eastAsia="仿宋_GB2312" w:hAnsi="Times New Roman" w:cs="Times New Roman"/>
          <w:color w:val="000000"/>
          <w:sz w:val="32"/>
          <w:szCs w:val="32"/>
        </w:rPr>
        <w:t>规划、</w:t>
      </w:r>
      <w:r w:rsidRPr="00555D20">
        <w:rPr>
          <w:rFonts w:ascii="Times New Roman" w:eastAsia="仿宋_GB2312" w:hAnsi="Times New Roman" w:cs="Times New Roman" w:hint="eastAsia"/>
          <w:color w:val="000000"/>
          <w:sz w:val="32"/>
          <w:szCs w:val="32"/>
        </w:rPr>
        <w:t>政策和</w:t>
      </w:r>
      <w:r w:rsidRPr="00555D20">
        <w:rPr>
          <w:rFonts w:ascii="Times New Roman" w:eastAsia="仿宋_GB2312" w:hAnsi="Times New Roman" w:cs="Times New Roman"/>
          <w:color w:val="000000"/>
          <w:sz w:val="32"/>
          <w:szCs w:val="32"/>
        </w:rPr>
        <w:t>措施</w:t>
      </w:r>
      <w:r w:rsidRPr="00555D20">
        <w:rPr>
          <w:rFonts w:ascii="Times New Roman" w:eastAsia="仿宋_GB2312" w:hAnsi="Times New Roman" w:cs="Times New Roman" w:hint="eastAsia"/>
          <w:color w:val="000000"/>
          <w:sz w:val="32"/>
          <w:szCs w:val="32"/>
        </w:rPr>
        <w:t>，组织开展</w:t>
      </w:r>
      <w:r w:rsidRPr="00555D20">
        <w:rPr>
          <w:rFonts w:ascii="Times New Roman" w:eastAsia="仿宋_GB2312" w:hAnsi="Times New Roman" w:cs="Times New Roman"/>
          <w:color w:val="000000"/>
          <w:sz w:val="32"/>
          <w:szCs w:val="32"/>
        </w:rPr>
        <w:t>国际国内</w:t>
      </w:r>
      <w:r w:rsidRPr="00555D20">
        <w:rPr>
          <w:rFonts w:ascii="Times New Roman" w:eastAsia="仿宋_GB2312" w:hAnsi="Times New Roman" w:cs="Times New Roman" w:hint="eastAsia"/>
          <w:color w:val="000000"/>
          <w:sz w:val="32"/>
          <w:szCs w:val="32"/>
        </w:rPr>
        <w:t>科技合作与交流工作。指导盟市和有关部门对外科技合作与交流工作。</w:t>
      </w:r>
    </w:p>
    <w:p w:rsidR="00CF670E" w:rsidRPr="00555D20" w:rsidRDefault="00CF670E" w:rsidP="00CF670E">
      <w:pPr>
        <w:spacing w:line="360" w:lineRule="auto"/>
        <w:ind w:firstLineChars="192" w:firstLine="614"/>
        <w:rPr>
          <w:rFonts w:ascii="仿宋_GB2312" w:eastAsia="仿宋_GB2312" w:hAnsi="Calibri" w:cs="Times New Roman"/>
          <w:sz w:val="32"/>
          <w:szCs w:val="32"/>
        </w:rPr>
      </w:pPr>
      <w:r w:rsidRPr="00555D20">
        <w:rPr>
          <w:rFonts w:ascii="Times New Roman" w:eastAsia="仿宋_GB2312" w:hAnsi="Times New Roman" w:cs="Times New Roman" w:hint="eastAsia"/>
          <w:color w:val="000000"/>
          <w:sz w:val="32"/>
          <w:szCs w:val="32"/>
        </w:rPr>
        <w:t>14</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sz w:val="32"/>
          <w:szCs w:val="32"/>
        </w:rPr>
        <w:t>负责</w:t>
      </w:r>
      <w:r w:rsidRPr="00555D20">
        <w:rPr>
          <w:rFonts w:ascii="Times New Roman" w:eastAsia="仿宋_GB2312" w:hAnsi="Times New Roman" w:cs="Times New Roman"/>
          <w:color w:val="000000"/>
          <w:sz w:val="32"/>
          <w:szCs w:val="32"/>
        </w:rPr>
        <w:t>引进国外智力工作。</w:t>
      </w:r>
      <w:r w:rsidRPr="00555D20">
        <w:rPr>
          <w:rFonts w:ascii="仿宋_GB2312" w:eastAsia="仿宋_GB2312" w:hAnsi="Calibri" w:cs="Times New Roman" w:hint="eastAsia"/>
          <w:sz w:val="32"/>
          <w:szCs w:val="32"/>
        </w:rPr>
        <w:t>拟订自治区</w:t>
      </w:r>
      <w:r w:rsidRPr="00555D20">
        <w:rPr>
          <w:rFonts w:ascii="仿宋_GB2312" w:eastAsia="仿宋_GB2312" w:hAnsi="Calibri" w:cs="Times New Roman"/>
          <w:sz w:val="32"/>
          <w:szCs w:val="32"/>
        </w:rPr>
        <w:t>引进外国专家总</w:t>
      </w:r>
      <w:r w:rsidRPr="00555D20">
        <w:rPr>
          <w:rFonts w:ascii="仿宋_GB2312" w:eastAsia="仿宋_GB2312" w:hAnsi="Calibri" w:cs="Times New Roman"/>
          <w:sz w:val="32"/>
          <w:szCs w:val="32"/>
        </w:rPr>
        <w:lastRenderedPageBreak/>
        <w:t>体规划、计划并组织实施，</w:t>
      </w:r>
      <w:r w:rsidRPr="00555D20">
        <w:rPr>
          <w:rFonts w:ascii="仿宋_GB2312" w:eastAsia="仿宋_GB2312" w:hAnsi="Calibri" w:cs="Times New Roman" w:hint="eastAsia"/>
          <w:sz w:val="32"/>
          <w:szCs w:val="32"/>
        </w:rPr>
        <w:t>推动</w:t>
      </w:r>
      <w:r w:rsidRPr="00555D20">
        <w:rPr>
          <w:rFonts w:ascii="仿宋_GB2312" w:eastAsia="仿宋_GB2312" w:hAnsi="Calibri" w:cs="Times New Roman"/>
          <w:sz w:val="32"/>
          <w:szCs w:val="32"/>
        </w:rPr>
        <w:t>建立外国专家、团队吸引集聚机制和重点外国专家联系服务机制</w:t>
      </w:r>
      <w:r w:rsidRPr="00555D20">
        <w:rPr>
          <w:rFonts w:ascii="仿宋_GB2312" w:eastAsia="仿宋_GB2312" w:hAnsi="Calibri" w:cs="Times New Roman" w:hint="eastAsia"/>
          <w:sz w:val="32"/>
          <w:szCs w:val="32"/>
        </w:rPr>
        <w:t>。拟订自治区出国（境）培训规划、政策和年度计划并监督实施。</w:t>
      </w:r>
    </w:p>
    <w:p w:rsidR="00CF670E" w:rsidRPr="00555D20" w:rsidRDefault="00CF670E" w:rsidP="00CF670E">
      <w:pPr>
        <w:spacing w:line="360" w:lineRule="auto"/>
        <w:ind w:firstLineChars="192" w:firstLine="614"/>
        <w:rPr>
          <w:rFonts w:ascii="仿宋_GB2312" w:eastAsia="仿宋_GB2312" w:hAnsi="Calibri" w:cs="Times New Roman"/>
          <w:sz w:val="32"/>
          <w:szCs w:val="32"/>
        </w:rPr>
      </w:pPr>
      <w:r w:rsidRPr="00555D20">
        <w:rPr>
          <w:rFonts w:ascii="仿宋_GB2312" w:eastAsia="仿宋_GB2312" w:hAnsi="Calibri" w:cs="Times New Roman" w:hint="eastAsia"/>
          <w:sz w:val="32"/>
          <w:szCs w:val="32"/>
        </w:rPr>
        <w:t>15</w:t>
      </w:r>
      <w:r w:rsidRPr="00555D20">
        <w:rPr>
          <w:rFonts w:ascii="仿宋_GB2312" w:eastAsia="仿宋_GB2312" w:hAnsi="Times New Roman" w:cs="Times New Roman" w:hint="eastAsia"/>
          <w:color w:val="000000"/>
          <w:sz w:val="32"/>
          <w:szCs w:val="32"/>
        </w:rPr>
        <w:t>.</w:t>
      </w:r>
      <w:r w:rsidRPr="00555D20">
        <w:rPr>
          <w:rFonts w:ascii="仿宋_GB2312" w:eastAsia="仿宋_GB2312" w:hAnsi="Calibri" w:cs="Times New Roman" w:hint="eastAsia"/>
          <w:sz w:val="32"/>
          <w:szCs w:val="32"/>
        </w:rPr>
        <w:t>负责自治区科学技术奖等奖项的评审组织工作。</w:t>
      </w:r>
    </w:p>
    <w:p w:rsidR="00CF670E" w:rsidRPr="00555D20" w:rsidRDefault="00CF670E" w:rsidP="00CF670E">
      <w:pPr>
        <w:spacing w:line="360" w:lineRule="auto"/>
        <w:ind w:firstLineChars="192" w:firstLine="614"/>
        <w:rPr>
          <w:rFonts w:ascii="Times New Roman" w:eastAsia="仿宋_GB2312" w:hAnsi="Times New Roman" w:cs="Times New Roman"/>
          <w:color w:val="000000"/>
          <w:kern w:val="0"/>
          <w:sz w:val="32"/>
          <w:szCs w:val="32"/>
        </w:rPr>
      </w:pPr>
      <w:r w:rsidRPr="00555D20">
        <w:rPr>
          <w:rFonts w:ascii="Times New Roman" w:eastAsia="仿宋_GB2312" w:hAnsi="Times New Roman" w:cs="Times New Roman" w:hint="eastAsia"/>
          <w:color w:val="000000"/>
          <w:sz w:val="32"/>
          <w:szCs w:val="32"/>
        </w:rPr>
        <w:t>16</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kern w:val="0"/>
          <w:sz w:val="32"/>
          <w:szCs w:val="32"/>
        </w:rPr>
        <w:t>完成自治区党委</w:t>
      </w:r>
      <w:r w:rsidRPr="00555D20">
        <w:rPr>
          <w:rFonts w:ascii="Times New Roman" w:eastAsia="仿宋_GB2312" w:hAnsi="Times New Roman" w:cs="Times New Roman"/>
          <w:color w:val="000000"/>
          <w:kern w:val="0"/>
          <w:sz w:val="32"/>
          <w:szCs w:val="32"/>
        </w:rPr>
        <w:t>、</w:t>
      </w:r>
      <w:r w:rsidRPr="00555D20">
        <w:rPr>
          <w:rFonts w:ascii="Times New Roman" w:eastAsia="仿宋_GB2312" w:hAnsi="Times New Roman" w:cs="Times New Roman" w:hint="eastAsia"/>
          <w:color w:val="000000"/>
          <w:kern w:val="0"/>
          <w:sz w:val="32"/>
          <w:szCs w:val="32"/>
        </w:rPr>
        <w:t>政府交办的其他任务。</w:t>
      </w:r>
    </w:p>
    <w:p w:rsidR="00CF670E" w:rsidRPr="00555D20" w:rsidRDefault="00CF670E" w:rsidP="00CF670E">
      <w:pPr>
        <w:spacing w:line="360" w:lineRule="auto"/>
        <w:ind w:firstLineChars="192" w:firstLine="614"/>
        <w:rPr>
          <w:rFonts w:ascii="Times New Roman" w:eastAsia="仿宋_GB2312" w:hAnsi="Times New Roman" w:cs="Times New Roman"/>
          <w:color w:val="000000"/>
          <w:kern w:val="0"/>
          <w:sz w:val="32"/>
          <w:szCs w:val="32"/>
        </w:rPr>
      </w:pPr>
      <w:r w:rsidRPr="00555D20">
        <w:rPr>
          <w:rFonts w:ascii="Times New Roman" w:eastAsia="仿宋_GB2312" w:hAnsi="Times New Roman" w:cs="Times New Roman" w:hint="eastAsia"/>
          <w:color w:val="000000"/>
          <w:kern w:val="0"/>
          <w:sz w:val="32"/>
          <w:szCs w:val="32"/>
        </w:rPr>
        <w:t>17</w:t>
      </w:r>
      <w:r w:rsidRPr="00555D20">
        <w:rPr>
          <w:rFonts w:ascii="仿宋_GB2312" w:eastAsia="仿宋_GB2312" w:hAnsi="Times New Roman" w:cs="Times New Roman" w:hint="eastAsia"/>
          <w:color w:val="000000"/>
          <w:sz w:val="32"/>
          <w:szCs w:val="32"/>
        </w:rPr>
        <w:t>.</w:t>
      </w:r>
      <w:r w:rsidRPr="00555D20">
        <w:rPr>
          <w:rFonts w:ascii="Times New Roman" w:eastAsia="仿宋_GB2312" w:hAnsi="Times New Roman" w:cs="Times New Roman" w:hint="eastAsia"/>
          <w:color w:val="000000"/>
          <w:kern w:val="0"/>
          <w:sz w:val="32"/>
          <w:szCs w:val="32"/>
        </w:rPr>
        <w:t>职能</w:t>
      </w:r>
      <w:r w:rsidRPr="00555D20">
        <w:rPr>
          <w:rFonts w:ascii="Times New Roman" w:eastAsia="仿宋_GB2312" w:hAnsi="Times New Roman" w:cs="Times New Roman"/>
          <w:color w:val="000000"/>
          <w:kern w:val="0"/>
          <w:sz w:val="32"/>
          <w:szCs w:val="32"/>
        </w:rPr>
        <w:t>转变。围绕贯彻实施科教兴区、人才强区、创新驱动发展战略，加强、优化、转变政府科技管理和服务职能，完善</w:t>
      </w:r>
      <w:r w:rsidRPr="00555D20">
        <w:rPr>
          <w:rFonts w:ascii="Times New Roman" w:eastAsia="仿宋_GB2312" w:hAnsi="Times New Roman" w:cs="Times New Roman" w:hint="eastAsia"/>
          <w:color w:val="000000"/>
          <w:kern w:val="0"/>
          <w:sz w:val="32"/>
          <w:szCs w:val="32"/>
        </w:rPr>
        <w:t>科技</w:t>
      </w:r>
      <w:r w:rsidRPr="00555D20">
        <w:rPr>
          <w:rFonts w:ascii="Times New Roman" w:eastAsia="仿宋_GB2312" w:hAnsi="Times New Roman" w:cs="Times New Roman"/>
          <w:color w:val="000000"/>
          <w:kern w:val="0"/>
          <w:sz w:val="32"/>
          <w:szCs w:val="32"/>
        </w:rPr>
        <w:t>创新制度和组织体系，加强宏观管理和统筹协调，减少</w:t>
      </w:r>
      <w:r w:rsidRPr="00555D20">
        <w:rPr>
          <w:rFonts w:ascii="Times New Roman" w:eastAsia="仿宋_GB2312" w:hAnsi="Times New Roman" w:cs="Times New Roman" w:hint="eastAsia"/>
          <w:color w:val="000000"/>
          <w:kern w:val="0"/>
          <w:sz w:val="32"/>
          <w:szCs w:val="32"/>
        </w:rPr>
        <w:t>微</w:t>
      </w:r>
      <w:r w:rsidRPr="00555D20">
        <w:rPr>
          <w:rFonts w:ascii="Times New Roman" w:eastAsia="仿宋_GB2312" w:hAnsi="Times New Roman" w:cs="Times New Roman"/>
          <w:color w:val="000000"/>
          <w:kern w:val="0"/>
          <w:sz w:val="32"/>
          <w:szCs w:val="32"/>
        </w:rPr>
        <w:t>观管理和具体审批事项，加强事中事后监</w:t>
      </w:r>
      <w:r w:rsidRPr="00555D20">
        <w:rPr>
          <w:rFonts w:ascii="Times New Roman" w:eastAsia="仿宋_GB2312" w:hAnsi="Times New Roman" w:cs="Times New Roman" w:hint="eastAsia"/>
          <w:color w:val="000000"/>
          <w:kern w:val="0"/>
          <w:sz w:val="32"/>
          <w:szCs w:val="32"/>
        </w:rPr>
        <w:t>管</w:t>
      </w:r>
      <w:r w:rsidRPr="00555D20">
        <w:rPr>
          <w:rFonts w:ascii="Times New Roman" w:eastAsia="仿宋_GB2312" w:hAnsi="Times New Roman" w:cs="Times New Roman"/>
          <w:color w:val="000000"/>
          <w:kern w:val="0"/>
          <w:sz w:val="32"/>
          <w:szCs w:val="32"/>
        </w:rPr>
        <w:t>和科研诚信建设。从</w:t>
      </w:r>
      <w:r w:rsidRPr="00555D20">
        <w:rPr>
          <w:rFonts w:ascii="Times New Roman" w:eastAsia="仿宋_GB2312" w:hAnsi="Times New Roman" w:cs="Times New Roman" w:hint="eastAsia"/>
          <w:color w:val="000000"/>
          <w:kern w:val="0"/>
          <w:sz w:val="32"/>
          <w:szCs w:val="32"/>
        </w:rPr>
        <w:t>研发</w:t>
      </w:r>
      <w:r w:rsidRPr="00555D20">
        <w:rPr>
          <w:rFonts w:ascii="Times New Roman" w:eastAsia="仿宋_GB2312" w:hAnsi="Times New Roman" w:cs="Times New Roman"/>
          <w:color w:val="000000"/>
          <w:kern w:val="0"/>
          <w:sz w:val="32"/>
          <w:szCs w:val="32"/>
        </w:rPr>
        <w:t>管理</w:t>
      </w:r>
      <w:r w:rsidRPr="00555D20">
        <w:rPr>
          <w:rFonts w:ascii="Times New Roman" w:eastAsia="仿宋_GB2312" w:hAnsi="Times New Roman" w:cs="Times New Roman" w:hint="eastAsia"/>
          <w:color w:val="000000"/>
          <w:kern w:val="0"/>
          <w:sz w:val="32"/>
          <w:szCs w:val="32"/>
        </w:rPr>
        <w:t>向</w:t>
      </w:r>
      <w:r w:rsidRPr="00555D20">
        <w:rPr>
          <w:rFonts w:ascii="Times New Roman" w:eastAsia="仿宋_GB2312" w:hAnsi="Times New Roman" w:cs="Times New Roman"/>
          <w:color w:val="000000"/>
          <w:kern w:val="0"/>
          <w:sz w:val="32"/>
          <w:szCs w:val="32"/>
        </w:rPr>
        <w:t>创新服务</w:t>
      </w:r>
      <w:r w:rsidRPr="00555D20">
        <w:rPr>
          <w:rFonts w:ascii="Times New Roman" w:eastAsia="仿宋_GB2312" w:hAnsi="Times New Roman" w:cs="Times New Roman" w:hint="eastAsia"/>
          <w:color w:val="000000"/>
          <w:kern w:val="0"/>
          <w:sz w:val="32"/>
          <w:szCs w:val="32"/>
        </w:rPr>
        <w:t>转变</w:t>
      </w:r>
      <w:r w:rsidRPr="00555D20">
        <w:rPr>
          <w:rFonts w:ascii="Times New Roman" w:eastAsia="仿宋_GB2312" w:hAnsi="Times New Roman" w:cs="Times New Roman"/>
          <w:color w:val="000000"/>
          <w:kern w:val="0"/>
          <w:sz w:val="32"/>
          <w:szCs w:val="32"/>
        </w:rPr>
        <w:t>，深入推进科技计划管理改革，优化科技资源配置。</w:t>
      </w:r>
      <w:r w:rsidRPr="00555D20">
        <w:rPr>
          <w:rFonts w:ascii="Times New Roman" w:eastAsia="仿宋_GB2312" w:hAnsi="Times New Roman" w:cs="Times New Roman" w:hint="eastAsia"/>
          <w:color w:val="000000"/>
          <w:kern w:val="0"/>
          <w:sz w:val="32"/>
          <w:szCs w:val="32"/>
        </w:rPr>
        <w:t>推动</w:t>
      </w:r>
      <w:r w:rsidRPr="00555D20">
        <w:rPr>
          <w:rFonts w:ascii="Times New Roman" w:eastAsia="仿宋_GB2312" w:hAnsi="Times New Roman" w:cs="Times New Roman"/>
          <w:color w:val="000000"/>
          <w:kern w:val="0"/>
          <w:sz w:val="32"/>
          <w:szCs w:val="32"/>
        </w:rPr>
        <w:t>政府</w:t>
      </w:r>
      <w:r w:rsidRPr="00555D20">
        <w:rPr>
          <w:rFonts w:ascii="Times New Roman" w:eastAsia="仿宋_GB2312" w:hAnsi="Times New Roman" w:cs="Times New Roman" w:hint="eastAsia"/>
          <w:color w:val="000000"/>
          <w:kern w:val="0"/>
          <w:sz w:val="32"/>
          <w:szCs w:val="32"/>
        </w:rPr>
        <w:t>部门</w:t>
      </w:r>
      <w:r w:rsidRPr="00555D20">
        <w:rPr>
          <w:rFonts w:ascii="Times New Roman" w:eastAsia="仿宋_GB2312" w:hAnsi="Times New Roman" w:cs="Times New Roman"/>
          <w:color w:val="000000"/>
          <w:kern w:val="0"/>
          <w:sz w:val="32"/>
          <w:szCs w:val="32"/>
        </w:rPr>
        <w:t>不直接管理具体科研项目，委托项目管理专业机构开展项目受理、评审、立项、过程管理、验收等具体工作。对</w:t>
      </w:r>
      <w:r w:rsidRPr="00555D20">
        <w:rPr>
          <w:rFonts w:ascii="Times New Roman" w:eastAsia="仿宋_GB2312" w:hAnsi="Times New Roman" w:cs="Times New Roman" w:hint="eastAsia"/>
          <w:color w:val="000000"/>
          <w:kern w:val="0"/>
          <w:sz w:val="32"/>
          <w:szCs w:val="32"/>
        </w:rPr>
        <w:t>科研机构</w:t>
      </w:r>
      <w:r w:rsidRPr="00555D20">
        <w:rPr>
          <w:rFonts w:ascii="Times New Roman" w:eastAsia="仿宋_GB2312" w:hAnsi="Times New Roman" w:cs="Times New Roman"/>
          <w:color w:val="000000"/>
          <w:kern w:val="0"/>
          <w:sz w:val="32"/>
          <w:szCs w:val="32"/>
        </w:rPr>
        <w:t>组建和调整事项不再进行审核，重在加强</w:t>
      </w:r>
      <w:r w:rsidRPr="00555D20">
        <w:rPr>
          <w:rFonts w:ascii="Times New Roman" w:eastAsia="仿宋_GB2312" w:hAnsi="Times New Roman" w:cs="Times New Roman" w:hint="eastAsia"/>
          <w:color w:val="000000"/>
          <w:kern w:val="0"/>
          <w:sz w:val="32"/>
          <w:szCs w:val="32"/>
        </w:rPr>
        <w:t>规划</w:t>
      </w:r>
      <w:r w:rsidRPr="00555D20">
        <w:rPr>
          <w:rFonts w:ascii="Times New Roman" w:eastAsia="仿宋_GB2312" w:hAnsi="Times New Roman" w:cs="Times New Roman"/>
          <w:color w:val="000000"/>
          <w:kern w:val="0"/>
          <w:sz w:val="32"/>
          <w:szCs w:val="32"/>
        </w:rPr>
        <w:t>布局和绩效评价。进一步</w:t>
      </w:r>
      <w:r w:rsidRPr="00555D20">
        <w:rPr>
          <w:rFonts w:ascii="Times New Roman" w:eastAsia="仿宋_GB2312" w:hAnsi="Times New Roman" w:cs="Times New Roman" w:hint="eastAsia"/>
          <w:color w:val="000000"/>
          <w:kern w:val="0"/>
          <w:sz w:val="32"/>
          <w:szCs w:val="32"/>
        </w:rPr>
        <w:t>改进</w:t>
      </w:r>
      <w:r w:rsidRPr="00555D20">
        <w:rPr>
          <w:rFonts w:ascii="Times New Roman" w:eastAsia="仿宋_GB2312" w:hAnsi="Times New Roman" w:cs="Times New Roman"/>
          <w:color w:val="000000"/>
          <w:kern w:val="0"/>
          <w:sz w:val="32"/>
          <w:szCs w:val="32"/>
        </w:rPr>
        <w:t>科技人才评价机制，统筹</w:t>
      </w:r>
      <w:r w:rsidRPr="00555D20">
        <w:rPr>
          <w:rFonts w:ascii="Times New Roman" w:eastAsia="仿宋_GB2312" w:hAnsi="Times New Roman" w:cs="Times New Roman" w:hint="eastAsia"/>
          <w:color w:val="000000"/>
          <w:kern w:val="0"/>
          <w:sz w:val="32"/>
          <w:szCs w:val="32"/>
        </w:rPr>
        <w:t>区</w:t>
      </w:r>
      <w:r w:rsidRPr="00555D20">
        <w:rPr>
          <w:rFonts w:ascii="Times New Roman" w:eastAsia="仿宋_GB2312" w:hAnsi="Times New Roman" w:cs="Times New Roman"/>
          <w:color w:val="000000"/>
          <w:kern w:val="0"/>
          <w:sz w:val="32"/>
          <w:szCs w:val="32"/>
        </w:rPr>
        <w:t>内科技人才队伍建设和引进</w:t>
      </w:r>
      <w:r w:rsidRPr="00555D20">
        <w:rPr>
          <w:rFonts w:ascii="Times New Roman" w:eastAsia="仿宋_GB2312" w:hAnsi="Times New Roman" w:cs="Times New Roman" w:hint="eastAsia"/>
          <w:color w:val="000000"/>
          <w:kern w:val="0"/>
          <w:sz w:val="32"/>
          <w:szCs w:val="32"/>
        </w:rPr>
        <w:t>区内</w:t>
      </w:r>
      <w:r w:rsidRPr="00555D20">
        <w:rPr>
          <w:rFonts w:ascii="Times New Roman" w:eastAsia="仿宋_GB2312" w:hAnsi="Times New Roman" w:cs="Times New Roman"/>
          <w:color w:val="000000"/>
          <w:kern w:val="0"/>
          <w:sz w:val="32"/>
          <w:szCs w:val="32"/>
        </w:rPr>
        <w:t>外智力工作。</w:t>
      </w:r>
    </w:p>
    <w:p w:rsidR="00CF670E" w:rsidRPr="00042DDD" w:rsidRDefault="00CF670E" w:rsidP="00CF670E">
      <w:pPr>
        <w:widowControl/>
        <w:adjustRightInd w:val="0"/>
        <w:snapToGrid w:val="0"/>
        <w:spacing w:line="360" w:lineRule="auto"/>
        <w:ind w:firstLineChars="192" w:firstLine="614"/>
        <w:rPr>
          <w:rFonts w:ascii="黑体" w:eastAsia="黑体" w:hAnsi="黑体" w:cs="仿宋_GB2312"/>
          <w:kern w:val="0"/>
          <w:sz w:val="32"/>
          <w:szCs w:val="32"/>
        </w:rPr>
      </w:pPr>
      <w:r w:rsidRPr="00042DDD">
        <w:rPr>
          <w:rFonts w:ascii="黑体" w:eastAsia="黑体" w:hAnsi="黑体" w:cs="仿宋_GB2312" w:hint="eastAsia"/>
          <w:kern w:val="0"/>
          <w:sz w:val="32"/>
          <w:szCs w:val="32"/>
        </w:rPr>
        <w:t>二、机构设置及单位构成情况</w:t>
      </w:r>
    </w:p>
    <w:p w:rsidR="00CF670E" w:rsidRDefault="00CF670E" w:rsidP="00CF670E">
      <w:pPr>
        <w:spacing w:line="360" w:lineRule="auto"/>
        <w:ind w:firstLineChars="192" w:firstLine="614"/>
        <w:rPr>
          <w:rFonts w:ascii="仿宋_GB2312" w:eastAsia="仿宋_GB2312" w:hAnsi="宋体"/>
          <w:color w:val="000000"/>
          <w:sz w:val="32"/>
          <w:szCs w:val="32"/>
        </w:rPr>
      </w:pPr>
      <w:r>
        <w:rPr>
          <w:rFonts w:ascii="仿宋_GB2312" w:eastAsia="仿宋_GB2312" w:hAnsi="宋体" w:hint="eastAsia"/>
          <w:color w:val="000000"/>
          <w:sz w:val="32"/>
          <w:szCs w:val="32"/>
        </w:rPr>
        <w:t>决算报送单位包括</w:t>
      </w:r>
      <w:r w:rsidR="008306C3">
        <w:rPr>
          <w:rFonts w:ascii="仿宋_GB2312" w:eastAsia="仿宋_GB2312" w:hAnsi="宋体" w:hint="eastAsia"/>
          <w:color w:val="000000"/>
          <w:sz w:val="32"/>
          <w:szCs w:val="32"/>
        </w:rPr>
        <w:t>正</w:t>
      </w:r>
      <w:r w:rsidR="008306C3">
        <w:rPr>
          <w:rFonts w:ascii="仿宋_GB2312" w:eastAsia="仿宋_GB2312" w:hAnsi="宋体"/>
          <w:color w:val="000000"/>
          <w:sz w:val="32"/>
          <w:szCs w:val="32"/>
        </w:rPr>
        <w:t>厅级</w:t>
      </w:r>
      <w:r>
        <w:rPr>
          <w:rFonts w:ascii="仿宋_GB2312" w:eastAsia="仿宋_GB2312" w:hAnsi="宋体" w:hint="eastAsia"/>
          <w:color w:val="000000"/>
          <w:sz w:val="32"/>
          <w:szCs w:val="32"/>
        </w:rPr>
        <w:t>行政单位1个，内设</w:t>
      </w:r>
      <w:r w:rsidR="008306C3">
        <w:rPr>
          <w:rFonts w:ascii="仿宋_GB2312" w:eastAsia="仿宋_GB2312" w:hAnsi="宋体" w:hint="eastAsia"/>
          <w:color w:val="000000"/>
          <w:sz w:val="32"/>
          <w:szCs w:val="32"/>
        </w:rPr>
        <w:t>机构</w:t>
      </w:r>
      <w:r>
        <w:rPr>
          <w:rFonts w:ascii="仿宋_GB2312" w:eastAsia="仿宋_GB2312" w:hAnsi="宋体" w:hint="eastAsia"/>
          <w:color w:val="000000"/>
          <w:sz w:val="32"/>
          <w:szCs w:val="32"/>
        </w:rPr>
        <w:t>1</w:t>
      </w:r>
      <w:r w:rsidR="008306C3">
        <w:rPr>
          <w:rFonts w:ascii="仿宋_GB2312" w:eastAsia="仿宋_GB2312" w:hAnsi="宋体"/>
          <w:color w:val="000000"/>
          <w:sz w:val="32"/>
          <w:szCs w:val="32"/>
        </w:rPr>
        <w:t>3</w:t>
      </w:r>
      <w:r>
        <w:rPr>
          <w:rFonts w:ascii="仿宋_GB2312" w:eastAsia="仿宋_GB2312" w:hAnsi="宋体" w:hint="eastAsia"/>
          <w:color w:val="000000"/>
          <w:sz w:val="32"/>
          <w:szCs w:val="32"/>
        </w:rPr>
        <w:t>个</w:t>
      </w:r>
      <w:r w:rsidR="008306C3">
        <w:rPr>
          <w:rFonts w:ascii="仿宋_GB2312" w:eastAsia="仿宋_GB2312" w:hAnsi="宋体" w:hint="eastAsia"/>
          <w:color w:val="000000"/>
          <w:sz w:val="32"/>
          <w:szCs w:val="32"/>
        </w:rPr>
        <w:t>；</w:t>
      </w:r>
      <w:r>
        <w:rPr>
          <w:rFonts w:ascii="仿宋_GB2312" w:eastAsia="仿宋_GB2312" w:hAnsi="宋体" w:hint="eastAsia"/>
          <w:color w:val="000000"/>
          <w:sz w:val="32"/>
          <w:szCs w:val="32"/>
        </w:rPr>
        <w:t>事业单位1</w:t>
      </w:r>
      <w:r w:rsidR="008306C3">
        <w:rPr>
          <w:rFonts w:ascii="仿宋_GB2312" w:eastAsia="仿宋_GB2312" w:hAnsi="宋体"/>
          <w:color w:val="000000"/>
          <w:sz w:val="32"/>
          <w:szCs w:val="32"/>
        </w:rPr>
        <w:t>6</w:t>
      </w:r>
      <w:r>
        <w:rPr>
          <w:rFonts w:ascii="仿宋_GB2312" w:eastAsia="仿宋_GB2312" w:hAnsi="宋体" w:hint="eastAsia"/>
          <w:color w:val="000000"/>
          <w:sz w:val="32"/>
          <w:szCs w:val="32"/>
        </w:rPr>
        <w:t>个</w:t>
      </w:r>
      <w:r w:rsidR="008306C3">
        <w:rPr>
          <w:rFonts w:ascii="仿宋_GB2312" w:eastAsia="仿宋_GB2312" w:hAnsi="宋体" w:hint="eastAsia"/>
          <w:color w:val="000000"/>
          <w:sz w:val="32"/>
          <w:szCs w:val="32"/>
        </w:rPr>
        <w:t>，</w:t>
      </w:r>
      <w:r w:rsidR="008306C3">
        <w:rPr>
          <w:rFonts w:ascii="仿宋_GB2312" w:eastAsia="仿宋_GB2312" w:hAnsi="宋体"/>
          <w:color w:val="000000"/>
          <w:sz w:val="32"/>
          <w:szCs w:val="32"/>
        </w:rPr>
        <w:t>其中</w:t>
      </w:r>
      <w:r w:rsidR="008306C3">
        <w:rPr>
          <w:rFonts w:ascii="仿宋_GB2312" w:eastAsia="仿宋_GB2312" w:hAnsi="宋体" w:hint="eastAsia"/>
          <w:color w:val="000000"/>
          <w:sz w:val="32"/>
          <w:szCs w:val="32"/>
        </w:rPr>
        <w:t>参公事业单位2个</w:t>
      </w:r>
      <w:r>
        <w:rPr>
          <w:rFonts w:ascii="仿宋_GB2312" w:eastAsia="仿宋_GB2312" w:hAnsi="宋体" w:hint="eastAsia"/>
          <w:color w:val="000000"/>
          <w:sz w:val="32"/>
          <w:szCs w:val="32"/>
        </w:rPr>
        <w:t>，</w:t>
      </w:r>
      <w:r w:rsidR="008306C3">
        <w:rPr>
          <w:rFonts w:ascii="仿宋_GB2312" w:eastAsia="仿宋_GB2312" w:hAnsi="宋体" w:hint="eastAsia"/>
          <w:color w:val="000000"/>
          <w:sz w:val="32"/>
          <w:szCs w:val="32"/>
        </w:rPr>
        <w:t>事业</w:t>
      </w:r>
      <w:r w:rsidR="008306C3">
        <w:rPr>
          <w:rFonts w:ascii="仿宋_GB2312" w:eastAsia="仿宋_GB2312" w:hAnsi="宋体"/>
          <w:color w:val="000000"/>
          <w:sz w:val="32"/>
          <w:szCs w:val="32"/>
        </w:rPr>
        <w:t>单位</w:t>
      </w:r>
      <w:r w:rsidR="008306C3">
        <w:rPr>
          <w:rFonts w:ascii="仿宋_GB2312" w:eastAsia="仿宋_GB2312" w:hAnsi="宋体" w:hint="eastAsia"/>
          <w:color w:val="000000"/>
          <w:sz w:val="32"/>
          <w:szCs w:val="32"/>
        </w:rPr>
        <w:t>14个</w:t>
      </w:r>
      <w:r w:rsidR="008306C3">
        <w:rPr>
          <w:rFonts w:ascii="仿宋_GB2312" w:eastAsia="仿宋_GB2312" w:hAnsi="宋体"/>
          <w:color w:val="000000"/>
          <w:sz w:val="32"/>
          <w:szCs w:val="32"/>
        </w:rPr>
        <w:t>。</w:t>
      </w:r>
    </w:p>
    <w:p w:rsidR="00CF670E" w:rsidRDefault="00CF670E" w:rsidP="00CF670E">
      <w:pPr>
        <w:spacing w:line="360" w:lineRule="auto"/>
        <w:ind w:firstLineChars="192" w:firstLine="614"/>
        <w:rPr>
          <w:rFonts w:ascii="仿宋_GB2312" w:eastAsia="仿宋_GB2312" w:hAnsi="宋体"/>
          <w:color w:val="000000"/>
          <w:sz w:val="32"/>
          <w:szCs w:val="32"/>
        </w:rPr>
      </w:pPr>
    </w:p>
    <w:p w:rsidR="00F65926" w:rsidRPr="00042DDD" w:rsidRDefault="00F65926" w:rsidP="00CA7A1F">
      <w:pPr>
        <w:widowControl/>
        <w:adjustRightInd w:val="0"/>
        <w:snapToGrid w:val="0"/>
        <w:spacing w:line="360" w:lineRule="auto"/>
        <w:ind w:firstLineChars="200" w:firstLine="643"/>
        <w:rPr>
          <w:rFonts w:ascii="黑体" w:eastAsia="黑体" w:hAnsi="黑体" w:cs="Times New Roman"/>
          <w:b/>
          <w:bCs/>
          <w:kern w:val="0"/>
          <w:sz w:val="32"/>
          <w:szCs w:val="32"/>
        </w:rPr>
      </w:pPr>
      <w:r w:rsidRPr="00042DDD">
        <w:rPr>
          <w:rFonts w:ascii="黑体" w:eastAsia="黑体" w:hAnsi="黑体" w:cs="仿宋_GB2312" w:hint="eastAsia"/>
          <w:b/>
          <w:bCs/>
          <w:kern w:val="0"/>
          <w:sz w:val="32"/>
          <w:szCs w:val="32"/>
        </w:rPr>
        <w:t>第二部分 2018年度部门决算情况说明</w:t>
      </w:r>
    </w:p>
    <w:p w:rsidR="00F65926" w:rsidRPr="00042DDD" w:rsidRDefault="00F65926" w:rsidP="00CA7A1F">
      <w:pPr>
        <w:pStyle w:val="a7"/>
        <w:widowControl/>
        <w:numPr>
          <w:ilvl w:val="0"/>
          <w:numId w:val="4"/>
        </w:numPr>
        <w:adjustRightInd w:val="0"/>
        <w:snapToGrid w:val="0"/>
        <w:spacing w:line="360" w:lineRule="auto"/>
        <w:ind w:firstLineChars="0"/>
        <w:rPr>
          <w:rFonts w:ascii="黑体" w:eastAsia="黑体" w:hAnsi="黑体" w:cs="仿宋_GB2312"/>
          <w:kern w:val="0"/>
          <w:sz w:val="32"/>
          <w:szCs w:val="32"/>
        </w:rPr>
      </w:pPr>
      <w:r w:rsidRPr="00042DDD">
        <w:rPr>
          <w:rFonts w:ascii="黑体" w:eastAsia="黑体" w:hAnsi="黑体" w:cs="仿宋_GB2312" w:hint="eastAsia"/>
          <w:kern w:val="0"/>
          <w:sz w:val="32"/>
          <w:szCs w:val="32"/>
        </w:rPr>
        <w:t>关于2018年度预算执行情况分析</w:t>
      </w:r>
    </w:p>
    <w:p w:rsidR="000A42C5" w:rsidRDefault="00CA7A1F" w:rsidP="00CA7A1F">
      <w:pPr>
        <w:widowControl/>
        <w:adjustRightInd w:val="0"/>
        <w:snapToGrid w:val="0"/>
        <w:spacing w:line="360" w:lineRule="auto"/>
        <w:ind w:firstLineChars="192" w:firstLine="614"/>
        <w:rPr>
          <w:rFonts w:ascii="仿宋_GB2312" w:eastAsia="仿宋_GB2312"/>
          <w:sz w:val="32"/>
        </w:rPr>
      </w:pPr>
      <w:r w:rsidRPr="00CA7A1F">
        <w:rPr>
          <w:rFonts w:ascii="仿宋_GB2312" w:eastAsia="仿宋_GB2312"/>
          <w:sz w:val="32"/>
        </w:rPr>
        <w:lastRenderedPageBreak/>
        <w:t>2018年部门年初预算收入总计50029.54万元，决算收入35959.90万元，预决算差异率－28.12%，形成差异的主要原因如下：</w:t>
      </w:r>
    </w:p>
    <w:p w:rsidR="00CA7A1F" w:rsidRPr="00CA7A1F" w:rsidRDefault="00CA7A1F" w:rsidP="00CA7A1F">
      <w:pPr>
        <w:widowControl/>
        <w:adjustRightInd w:val="0"/>
        <w:snapToGrid w:val="0"/>
        <w:spacing w:line="360" w:lineRule="auto"/>
        <w:ind w:firstLineChars="192" w:firstLine="614"/>
        <w:rPr>
          <w:rFonts w:ascii="仿宋_GB2312" w:eastAsia="仿宋_GB2312"/>
          <w:sz w:val="32"/>
        </w:rPr>
      </w:pPr>
      <w:r w:rsidRPr="00CA7A1F">
        <w:rPr>
          <w:rFonts w:ascii="仿宋_GB2312" w:eastAsia="仿宋_GB2312" w:hint="eastAsia"/>
          <w:sz w:val="32"/>
        </w:rPr>
        <w:t>一是科技专项资金按照项目指南征集需求，经过评审论证后实际立项情况，调减预算</w:t>
      </w:r>
      <w:r w:rsidRPr="00CA7A1F">
        <w:rPr>
          <w:rFonts w:ascii="仿宋_GB2312" w:eastAsia="仿宋_GB2312"/>
          <w:sz w:val="32"/>
        </w:rPr>
        <w:t>29228万元，其中指标下达自治区直属厅局24966万元、调整到盟市4262万元；</w:t>
      </w:r>
    </w:p>
    <w:p w:rsidR="00CA7A1F" w:rsidRPr="00CA7A1F" w:rsidRDefault="00CA7A1F" w:rsidP="00CA7A1F">
      <w:pPr>
        <w:widowControl/>
        <w:adjustRightInd w:val="0"/>
        <w:snapToGrid w:val="0"/>
        <w:spacing w:line="360" w:lineRule="auto"/>
        <w:ind w:firstLineChars="192" w:firstLine="614"/>
        <w:rPr>
          <w:rFonts w:ascii="仿宋_GB2312" w:eastAsia="仿宋_GB2312"/>
          <w:sz w:val="32"/>
        </w:rPr>
      </w:pPr>
      <w:r>
        <w:rPr>
          <w:rFonts w:ascii="仿宋_GB2312" w:eastAsia="仿宋_GB2312" w:hint="eastAsia"/>
          <w:sz w:val="32"/>
        </w:rPr>
        <w:t>二</w:t>
      </w:r>
      <w:r w:rsidRPr="00CA7A1F">
        <w:rPr>
          <w:rFonts w:ascii="仿宋_GB2312" w:eastAsia="仿宋_GB2312" w:hint="eastAsia"/>
          <w:sz w:val="32"/>
        </w:rPr>
        <w:t>是根据《自治区财政厅关于压减</w:t>
      </w:r>
      <w:r w:rsidRPr="00CA7A1F">
        <w:rPr>
          <w:rFonts w:ascii="仿宋_GB2312" w:eastAsia="仿宋_GB2312"/>
          <w:sz w:val="32"/>
        </w:rPr>
        <w:t>2018年自治区本级部门项目支出和自治区对下专项转移支付有关事宜的通知》（内财预〔2018〕357号）文件要求，年中压减专项经费5831万元</w:t>
      </w:r>
      <w:r w:rsidR="001D0A78">
        <w:rPr>
          <w:rFonts w:ascii="仿宋_GB2312" w:eastAsia="仿宋_GB2312" w:hint="eastAsia"/>
          <w:sz w:val="32"/>
        </w:rPr>
        <w:t>；</w:t>
      </w:r>
    </w:p>
    <w:p w:rsidR="00CA7A1F" w:rsidRPr="00CA7A1F" w:rsidRDefault="00CA7A1F" w:rsidP="00CA7A1F">
      <w:pPr>
        <w:widowControl/>
        <w:adjustRightInd w:val="0"/>
        <w:snapToGrid w:val="0"/>
        <w:spacing w:line="360" w:lineRule="auto"/>
        <w:ind w:firstLineChars="192" w:firstLine="614"/>
        <w:rPr>
          <w:rFonts w:ascii="仿宋_GB2312" w:eastAsia="仿宋_GB2312"/>
          <w:sz w:val="32"/>
        </w:rPr>
      </w:pPr>
      <w:r>
        <w:rPr>
          <w:rFonts w:ascii="仿宋_GB2312" w:eastAsia="仿宋_GB2312" w:hint="eastAsia"/>
          <w:sz w:val="32"/>
        </w:rPr>
        <w:t>三</w:t>
      </w:r>
      <w:r w:rsidRPr="00CA7A1F">
        <w:rPr>
          <w:rFonts w:ascii="仿宋_GB2312" w:eastAsia="仿宋_GB2312" w:hint="eastAsia"/>
          <w:sz w:val="32"/>
        </w:rPr>
        <w:t>是根据《自治区财政厅关于部门交回结余结转资金流程和会计处理等事宜的通知》（内财预〔</w:t>
      </w:r>
      <w:r w:rsidRPr="00CA7A1F">
        <w:rPr>
          <w:rFonts w:ascii="仿宋_GB2312" w:eastAsia="仿宋_GB2312"/>
          <w:sz w:val="32"/>
        </w:rPr>
        <w:t>2018〕452号）</w:t>
      </w:r>
      <w:r>
        <w:rPr>
          <w:rFonts w:ascii="仿宋_GB2312" w:eastAsia="仿宋_GB2312" w:hint="eastAsia"/>
          <w:sz w:val="32"/>
        </w:rPr>
        <w:t>等</w:t>
      </w:r>
      <w:r w:rsidRPr="00CA7A1F">
        <w:rPr>
          <w:rFonts w:ascii="仿宋_GB2312" w:eastAsia="仿宋_GB2312"/>
          <w:sz w:val="32"/>
        </w:rPr>
        <w:t>文件要求，财政收回</w:t>
      </w:r>
      <w:r w:rsidR="00E9631E">
        <w:rPr>
          <w:rFonts w:ascii="仿宋_GB2312" w:eastAsia="仿宋_GB2312" w:hint="eastAsia"/>
          <w:sz w:val="32"/>
        </w:rPr>
        <w:t>结</w:t>
      </w:r>
      <w:r w:rsidR="00E9631E">
        <w:rPr>
          <w:rFonts w:ascii="仿宋_GB2312" w:eastAsia="仿宋_GB2312"/>
          <w:sz w:val="32"/>
        </w:rPr>
        <w:t>转资金</w:t>
      </w:r>
      <w:r>
        <w:rPr>
          <w:rFonts w:ascii="仿宋_GB2312" w:eastAsia="仿宋_GB2312" w:hint="eastAsia"/>
          <w:sz w:val="32"/>
        </w:rPr>
        <w:t>20</w:t>
      </w:r>
      <w:r w:rsidRPr="00CA7A1F">
        <w:rPr>
          <w:rFonts w:ascii="仿宋_GB2312" w:eastAsia="仿宋_GB2312"/>
          <w:sz w:val="32"/>
        </w:rPr>
        <w:t>26.28万元</w:t>
      </w:r>
      <w:r w:rsidR="001D0A78">
        <w:rPr>
          <w:rFonts w:ascii="仿宋_GB2312" w:eastAsia="仿宋_GB2312" w:hint="eastAsia"/>
          <w:sz w:val="32"/>
        </w:rPr>
        <w:t>；</w:t>
      </w:r>
    </w:p>
    <w:p w:rsidR="00CA7A1F" w:rsidRPr="00CA7A1F" w:rsidRDefault="000A42C5" w:rsidP="00CA7A1F">
      <w:pPr>
        <w:widowControl/>
        <w:adjustRightInd w:val="0"/>
        <w:snapToGrid w:val="0"/>
        <w:spacing w:line="360" w:lineRule="auto"/>
        <w:ind w:firstLineChars="192" w:firstLine="614"/>
        <w:rPr>
          <w:rFonts w:ascii="仿宋_GB2312" w:eastAsia="仿宋_GB2312"/>
          <w:sz w:val="32"/>
        </w:rPr>
      </w:pPr>
      <w:r>
        <w:rPr>
          <w:rFonts w:ascii="仿宋_GB2312" w:eastAsia="仿宋_GB2312" w:hint="eastAsia"/>
          <w:sz w:val="32"/>
        </w:rPr>
        <w:t>四</w:t>
      </w:r>
      <w:r w:rsidR="00CA7A1F" w:rsidRPr="00CA7A1F">
        <w:rPr>
          <w:rFonts w:ascii="仿宋_GB2312" w:eastAsia="仿宋_GB2312" w:hint="eastAsia"/>
          <w:sz w:val="32"/>
        </w:rPr>
        <w:t>是追加科技专项资金</w:t>
      </w:r>
      <w:r w:rsidR="00CA7A1F" w:rsidRPr="00CA7A1F">
        <w:rPr>
          <w:rFonts w:ascii="仿宋_GB2312" w:eastAsia="仿宋_GB2312"/>
          <w:sz w:val="32"/>
        </w:rPr>
        <w:t>20424万元；</w:t>
      </w:r>
    </w:p>
    <w:p w:rsidR="000A42C5" w:rsidRPr="00CA7A1F" w:rsidRDefault="000A42C5" w:rsidP="000A42C5">
      <w:pPr>
        <w:widowControl/>
        <w:adjustRightInd w:val="0"/>
        <w:snapToGrid w:val="0"/>
        <w:spacing w:line="360" w:lineRule="auto"/>
        <w:ind w:firstLineChars="192" w:firstLine="614"/>
        <w:rPr>
          <w:rFonts w:ascii="仿宋_GB2312" w:eastAsia="仿宋_GB2312"/>
          <w:sz w:val="32"/>
        </w:rPr>
      </w:pPr>
      <w:r>
        <w:rPr>
          <w:rFonts w:ascii="仿宋_GB2312" w:eastAsia="仿宋_GB2312" w:hint="eastAsia"/>
          <w:sz w:val="32"/>
        </w:rPr>
        <w:t>五</w:t>
      </w:r>
      <w:r w:rsidR="00CA7A1F" w:rsidRPr="00CA7A1F">
        <w:rPr>
          <w:rFonts w:ascii="仿宋_GB2312" w:eastAsia="仿宋_GB2312" w:hint="eastAsia"/>
          <w:sz w:val="32"/>
        </w:rPr>
        <w:t>是追加</w:t>
      </w:r>
      <w:r w:rsidR="00CA7A1F" w:rsidRPr="00CA7A1F">
        <w:rPr>
          <w:rFonts w:ascii="仿宋_GB2312" w:eastAsia="仿宋_GB2312"/>
          <w:sz w:val="32"/>
        </w:rPr>
        <w:t>科技奖励经费</w:t>
      </w:r>
      <w:r>
        <w:rPr>
          <w:rFonts w:ascii="仿宋_GB2312" w:eastAsia="仿宋_GB2312" w:hint="eastAsia"/>
          <w:sz w:val="32"/>
        </w:rPr>
        <w:t>、新</w:t>
      </w:r>
      <w:r>
        <w:rPr>
          <w:rFonts w:ascii="仿宋_GB2312" w:eastAsia="仿宋_GB2312"/>
          <w:sz w:val="32"/>
        </w:rPr>
        <w:t>增人员经费缺口</w:t>
      </w:r>
      <w:r>
        <w:rPr>
          <w:rFonts w:ascii="仿宋_GB2312" w:eastAsia="仿宋_GB2312" w:hint="eastAsia"/>
          <w:sz w:val="32"/>
        </w:rPr>
        <w:t>等</w:t>
      </w:r>
      <w:r>
        <w:rPr>
          <w:rFonts w:ascii="仿宋_GB2312" w:eastAsia="仿宋_GB2312"/>
          <w:sz w:val="32"/>
        </w:rPr>
        <w:t>2591.61</w:t>
      </w:r>
      <w:r>
        <w:rPr>
          <w:rFonts w:ascii="仿宋_GB2312" w:eastAsia="仿宋_GB2312" w:hint="eastAsia"/>
          <w:sz w:val="32"/>
        </w:rPr>
        <w:t>万元</w:t>
      </w:r>
      <w:r>
        <w:rPr>
          <w:rFonts w:ascii="仿宋_GB2312" w:eastAsia="仿宋_GB2312"/>
          <w:sz w:val="32"/>
        </w:rPr>
        <w:t>。</w:t>
      </w:r>
    </w:p>
    <w:p w:rsidR="00F65926" w:rsidRPr="00042DDD" w:rsidRDefault="00F65926" w:rsidP="00CA7A1F">
      <w:pPr>
        <w:widowControl/>
        <w:adjustRightInd w:val="0"/>
        <w:snapToGrid w:val="0"/>
        <w:spacing w:line="360" w:lineRule="auto"/>
        <w:ind w:firstLineChars="192" w:firstLine="614"/>
        <w:rPr>
          <w:rFonts w:ascii="黑体" w:eastAsia="黑体" w:hAnsi="黑体" w:cs="Times New Roman"/>
          <w:kern w:val="0"/>
          <w:sz w:val="32"/>
          <w:szCs w:val="32"/>
        </w:rPr>
      </w:pPr>
      <w:r w:rsidRPr="00042DDD">
        <w:rPr>
          <w:rFonts w:ascii="黑体" w:eastAsia="黑体" w:hAnsi="黑体" w:cs="仿宋_GB2312" w:hint="eastAsia"/>
          <w:kern w:val="0"/>
          <w:sz w:val="32"/>
          <w:szCs w:val="32"/>
        </w:rPr>
        <w:t>二、关于2018年度决算情况说明</w:t>
      </w:r>
    </w:p>
    <w:p w:rsidR="00F65926" w:rsidRPr="00C033D7"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C033D7">
        <w:rPr>
          <w:rFonts w:ascii="楷体" w:eastAsia="楷体" w:hAnsi="楷体" w:cs="楷体" w:hint="eastAsia"/>
          <w:kern w:val="0"/>
          <w:sz w:val="32"/>
          <w:szCs w:val="32"/>
        </w:rPr>
        <w:t>（一）关于收支情况总体说明</w:t>
      </w:r>
    </w:p>
    <w:p w:rsidR="00F65926" w:rsidRPr="00040164" w:rsidRDefault="00F65926" w:rsidP="00CF670E">
      <w:pPr>
        <w:widowControl/>
        <w:adjustRightInd w:val="0"/>
        <w:snapToGrid w:val="0"/>
        <w:spacing w:line="360" w:lineRule="auto"/>
        <w:ind w:firstLineChars="192" w:firstLine="614"/>
        <w:rPr>
          <w:rFonts w:ascii="Times New Roman" w:eastAsia="仿宋_GB2312" w:hAnsi="Times New Roman" w:cs="Times New Roman"/>
          <w:color w:val="000000" w:themeColor="text1"/>
          <w:kern w:val="0"/>
          <w:sz w:val="32"/>
          <w:szCs w:val="32"/>
        </w:rPr>
      </w:pPr>
      <w:r w:rsidRPr="00040164">
        <w:rPr>
          <w:rFonts w:ascii="仿宋_GB2312" w:eastAsia="仿宋_GB2312" w:hAnsi="Times New Roman" w:cs="仿宋_GB2312" w:hint="eastAsia"/>
          <w:color w:val="000000" w:themeColor="text1"/>
          <w:kern w:val="0"/>
          <w:sz w:val="32"/>
          <w:szCs w:val="32"/>
        </w:rPr>
        <w:t>本部门2018年度收入总计35,959.90万元，其中：本年收入合计33,822.95万元，用事业基金弥补收支差额7.31万元，年初结转和结余2,129.63万元；支出总计35,959.90万元，其中：结余分配0.00万元，年末结转和结余4,876.42</w:t>
      </w:r>
      <w:r w:rsidRPr="00040164">
        <w:rPr>
          <w:rFonts w:ascii="仿宋_GB2312" w:eastAsia="仿宋_GB2312" w:hAnsi="Times New Roman" w:cs="仿宋_GB2312" w:hint="eastAsia"/>
          <w:color w:val="000000" w:themeColor="text1"/>
          <w:kern w:val="0"/>
          <w:sz w:val="32"/>
          <w:szCs w:val="32"/>
        </w:rPr>
        <w:lastRenderedPageBreak/>
        <w:t>万元。与2017年度相比，收入总计增加1,227.04万元，增长3.50%；支出总计增加1,227.04万元，增长3.50%。主要原因：一是</w:t>
      </w:r>
      <w:r w:rsidR="00040164" w:rsidRPr="00040164">
        <w:rPr>
          <w:rFonts w:ascii="仿宋_GB2312" w:eastAsia="仿宋_GB2312" w:hAnsi="Times New Roman" w:cs="仿宋_GB2312" w:hint="eastAsia"/>
          <w:color w:val="000000" w:themeColor="text1"/>
          <w:kern w:val="0"/>
          <w:sz w:val="32"/>
          <w:szCs w:val="32"/>
        </w:rPr>
        <w:t>科技</w:t>
      </w:r>
      <w:r w:rsidR="00040164" w:rsidRPr="00040164">
        <w:rPr>
          <w:rFonts w:ascii="仿宋_GB2312" w:eastAsia="仿宋_GB2312" w:hAnsi="Times New Roman" w:cs="仿宋_GB2312"/>
          <w:color w:val="000000" w:themeColor="text1"/>
          <w:kern w:val="0"/>
          <w:sz w:val="32"/>
          <w:szCs w:val="32"/>
        </w:rPr>
        <w:t>专</w:t>
      </w:r>
      <w:r w:rsidR="00040164" w:rsidRPr="00040164">
        <w:rPr>
          <w:rFonts w:ascii="仿宋_GB2312" w:eastAsia="仿宋_GB2312" w:hAnsi="Times New Roman" w:cs="仿宋_GB2312" w:hint="eastAsia"/>
          <w:color w:val="000000" w:themeColor="text1"/>
          <w:kern w:val="0"/>
          <w:sz w:val="32"/>
          <w:szCs w:val="32"/>
        </w:rPr>
        <w:t>项</w:t>
      </w:r>
      <w:r w:rsidR="00040164" w:rsidRPr="00040164">
        <w:rPr>
          <w:rFonts w:ascii="仿宋_GB2312" w:eastAsia="仿宋_GB2312" w:hAnsi="Times New Roman" w:cs="仿宋_GB2312"/>
          <w:color w:val="000000" w:themeColor="text1"/>
          <w:kern w:val="0"/>
          <w:sz w:val="32"/>
          <w:szCs w:val="32"/>
        </w:rPr>
        <w:t>经费根据科研</w:t>
      </w:r>
      <w:r w:rsidR="00040164" w:rsidRPr="00040164">
        <w:rPr>
          <w:rFonts w:ascii="仿宋_GB2312" w:eastAsia="仿宋_GB2312" w:hAnsi="Times New Roman" w:cs="仿宋_GB2312" w:hint="eastAsia"/>
          <w:color w:val="000000" w:themeColor="text1"/>
          <w:kern w:val="0"/>
          <w:sz w:val="32"/>
          <w:szCs w:val="32"/>
        </w:rPr>
        <w:t>需求安排</w:t>
      </w:r>
      <w:r w:rsidR="00040164" w:rsidRPr="00040164">
        <w:rPr>
          <w:rFonts w:ascii="仿宋_GB2312" w:eastAsia="仿宋_GB2312" w:hAnsi="Times New Roman" w:cs="仿宋_GB2312"/>
          <w:color w:val="000000" w:themeColor="text1"/>
          <w:kern w:val="0"/>
          <w:sz w:val="32"/>
          <w:szCs w:val="32"/>
        </w:rPr>
        <w:t>支出</w:t>
      </w:r>
      <w:r w:rsidR="00040164" w:rsidRPr="00040164">
        <w:rPr>
          <w:rFonts w:ascii="仿宋_GB2312" w:eastAsia="仿宋_GB2312" w:hAnsi="Times New Roman" w:cs="仿宋_GB2312" w:hint="eastAsia"/>
          <w:color w:val="000000" w:themeColor="text1"/>
          <w:kern w:val="0"/>
          <w:sz w:val="32"/>
          <w:szCs w:val="32"/>
        </w:rPr>
        <w:t>，</w:t>
      </w:r>
      <w:r w:rsidR="00040164" w:rsidRPr="00040164">
        <w:rPr>
          <w:rFonts w:ascii="仿宋_GB2312" w:eastAsia="仿宋_GB2312" w:hAnsi="Times New Roman" w:cs="仿宋_GB2312"/>
          <w:color w:val="000000" w:themeColor="text1"/>
          <w:kern w:val="0"/>
          <w:sz w:val="32"/>
          <w:szCs w:val="32"/>
        </w:rPr>
        <w:t>所以上下年有差异</w:t>
      </w:r>
      <w:r w:rsidRPr="00040164">
        <w:rPr>
          <w:rFonts w:ascii="仿宋_GB2312" w:eastAsia="仿宋_GB2312" w:hAnsi="Times New Roman" w:cs="仿宋_GB2312" w:hint="eastAsia"/>
          <w:color w:val="000000" w:themeColor="text1"/>
          <w:kern w:val="0"/>
          <w:sz w:val="32"/>
          <w:szCs w:val="32"/>
        </w:rPr>
        <w:t>；二是</w:t>
      </w:r>
      <w:r w:rsidR="00040164" w:rsidRPr="00040164">
        <w:rPr>
          <w:rFonts w:ascii="仿宋_GB2312" w:eastAsia="仿宋_GB2312" w:hAnsi="Times New Roman" w:cs="仿宋_GB2312" w:hint="eastAsia"/>
          <w:color w:val="000000" w:themeColor="text1"/>
          <w:kern w:val="0"/>
          <w:sz w:val="32"/>
          <w:szCs w:val="32"/>
        </w:rPr>
        <w:t>2018年退休人</w:t>
      </w:r>
      <w:r w:rsidR="00040164" w:rsidRPr="00040164">
        <w:rPr>
          <w:rFonts w:ascii="仿宋_GB2312" w:eastAsia="仿宋_GB2312" w:hAnsi="Times New Roman" w:cs="仿宋_GB2312"/>
          <w:color w:val="000000" w:themeColor="text1"/>
          <w:kern w:val="0"/>
          <w:sz w:val="32"/>
          <w:szCs w:val="32"/>
        </w:rPr>
        <w:t>员工</w:t>
      </w:r>
      <w:r w:rsidR="00040164" w:rsidRPr="00040164">
        <w:rPr>
          <w:rFonts w:ascii="仿宋_GB2312" w:eastAsia="仿宋_GB2312" w:hAnsi="Times New Roman" w:cs="仿宋_GB2312" w:hint="eastAsia"/>
          <w:color w:val="000000" w:themeColor="text1"/>
          <w:kern w:val="0"/>
          <w:sz w:val="32"/>
          <w:szCs w:val="32"/>
        </w:rPr>
        <w:t>资</w:t>
      </w:r>
      <w:r w:rsidR="00040164" w:rsidRPr="00040164">
        <w:rPr>
          <w:rFonts w:ascii="仿宋_GB2312" w:eastAsia="仿宋_GB2312" w:hAnsi="Times New Roman" w:cs="仿宋_GB2312"/>
          <w:color w:val="000000" w:themeColor="text1"/>
          <w:kern w:val="0"/>
          <w:sz w:val="32"/>
          <w:szCs w:val="32"/>
        </w:rPr>
        <w:t>由</w:t>
      </w:r>
      <w:r w:rsidR="00040164" w:rsidRPr="00040164">
        <w:rPr>
          <w:rFonts w:ascii="仿宋_GB2312" w:eastAsia="仿宋_GB2312" w:hAnsi="Times New Roman" w:cs="仿宋_GB2312" w:hint="eastAsia"/>
          <w:color w:val="000000" w:themeColor="text1"/>
          <w:kern w:val="0"/>
          <w:sz w:val="32"/>
          <w:szCs w:val="32"/>
        </w:rPr>
        <w:t>社</w:t>
      </w:r>
      <w:r w:rsidR="00040164" w:rsidRPr="00040164">
        <w:rPr>
          <w:rFonts w:ascii="仿宋_GB2312" w:eastAsia="仿宋_GB2312" w:hAnsi="Times New Roman" w:cs="仿宋_GB2312"/>
          <w:color w:val="000000" w:themeColor="text1"/>
          <w:kern w:val="0"/>
          <w:sz w:val="32"/>
          <w:szCs w:val="32"/>
        </w:rPr>
        <w:t>保</w:t>
      </w:r>
      <w:r w:rsidR="00040164" w:rsidRPr="00040164">
        <w:rPr>
          <w:rFonts w:ascii="仿宋_GB2312" w:eastAsia="仿宋_GB2312" w:hAnsi="Times New Roman" w:cs="仿宋_GB2312" w:hint="eastAsia"/>
          <w:color w:val="000000" w:themeColor="text1"/>
          <w:kern w:val="0"/>
          <w:sz w:val="32"/>
          <w:szCs w:val="32"/>
        </w:rPr>
        <w:t>局</w:t>
      </w:r>
      <w:r w:rsidR="00040164" w:rsidRPr="00040164">
        <w:rPr>
          <w:rFonts w:ascii="仿宋_GB2312" w:eastAsia="仿宋_GB2312" w:hAnsi="Times New Roman" w:cs="仿宋_GB2312"/>
          <w:color w:val="000000" w:themeColor="text1"/>
          <w:kern w:val="0"/>
          <w:sz w:val="32"/>
          <w:szCs w:val="32"/>
        </w:rPr>
        <w:t>发放，所以</w:t>
      </w:r>
      <w:r w:rsidR="00040164" w:rsidRPr="00040164">
        <w:rPr>
          <w:rFonts w:ascii="仿宋_GB2312" w:eastAsia="仿宋_GB2312" w:hAnsi="Times New Roman" w:cs="仿宋_GB2312" w:hint="eastAsia"/>
          <w:color w:val="000000" w:themeColor="text1"/>
          <w:kern w:val="0"/>
          <w:sz w:val="32"/>
          <w:szCs w:val="32"/>
        </w:rPr>
        <w:t>退休</w:t>
      </w:r>
      <w:r w:rsidR="00040164" w:rsidRPr="00040164">
        <w:rPr>
          <w:rFonts w:ascii="仿宋_GB2312" w:eastAsia="仿宋_GB2312" w:hAnsi="Times New Roman" w:cs="仿宋_GB2312"/>
          <w:color w:val="000000" w:themeColor="text1"/>
          <w:kern w:val="0"/>
          <w:sz w:val="32"/>
          <w:szCs w:val="32"/>
        </w:rPr>
        <w:t>人员经费</w:t>
      </w:r>
      <w:r w:rsidR="00040164" w:rsidRPr="00040164">
        <w:rPr>
          <w:rFonts w:ascii="仿宋_GB2312" w:eastAsia="仿宋_GB2312" w:hAnsi="Times New Roman" w:cs="仿宋_GB2312" w:hint="eastAsia"/>
          <w:color w:val="000000" w:themeColor="text1"/>
          <w:kern w:val="0"/>
          <w:sz w:val="32"/>
          <w:szCs w:val="32"/>
        </w:rPr>
        <w:t>支出</w:t>
      </w:r>
      <w:r w:rsidR="00040164" w:rsidRPr="00040164">
        <w:rPr>
          <w:rFonts w:ascii="仿宋_GB2312" w:eastAsia="仿宋_GB2312" w:hAnsi="Times New Roman" w:cs="仿宋_GB2312"/>
          <w:color w:val="000000" w:themeColor="text1"/>
          <w:kern w:val="0"/>
          <w:sz w:val="32"/>
          <w:szCs w:val="32"/>
        </w:rPr>
        <w:t>相应减</w:t>
      </w:r>
      <w:r w:rsidR="002B08AC">
        <w:rPr>
          <w:rFonts w:ascii="仿宋_GB2312" w:eastAsia="仿宋_GB2312" w:hAnsi="Times New Roman" w:cs="仿宋_GB2312" w:hint="eastAsia"/>
          <w:color w:val="000000" w:themeColor="text1"/>
          <w:kern w:val="0"/>
          <w:sz w:val="32"/>
          <w:szCs w:val="32"/>
        </w:rPr>
        <w:t>少</w:t>
      </w:r>
      <w:r w:rsidRPr="00040164">
        <w:rPr>
          <w:rFonts w:ascii="仿宋_GB2312" w:eastAsia="仿宋_GB2312" w:hAnsi="Times New Roman" w:cs="仿宋_GB2312" w:hint="eastAsia"/>
          <w:color w:val="000000" w:themeColor="text1"/>
          <w:kern w:val="0"/>
          <w:sz w:val="32"/>
          <w:szCs w:val="32"/>
        </w:rPr>
        <w:t>。</w:t>
      </w:r>
    </w:p>
    <w:p w:rsidR="00F65926" w:rsidRPr="00C033D7"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C033D7">
        <w:rPr>
          <w:rFonts w:ascii="楷体" w:eastAsia="楷体" w:hAnsi="楷体" w:cs="楷体" w:hint="eastAsia"/>
          <w:kern w:val="0"/>
          <w:sz w:val="32"/>
          <w:szCs w:val="32"/>
        </w:rPr>
        <w:t>（二）关于2018年度收入决算情况说明</w:t>
      </w:r>
    </w:p>
    <w:p w:rsidR="002B08AC" w:rsidRDefault="00F65926" w:rsidP="00CF670E">
      <w:pPr>
        <w:widowControl/>
        <w:adjustRightInd w:val="0"/>
        <w:snapToGrid w:val="0"/>
        <w:spacing w:line="360" w:lineRule="auto"/>
        <w:ind w:firstLineChars="192" w:firstLine="614"/>
        <w:rPr>
          <w:rFonts w:ascii="仿宋_GB2312" w:eastAsia="仿宋_GB2312" w:hAnsi="Times New Roman" w:cs="仿宋_GB2312"/>
          <w:kern w:val="0"/>
          <w:sz w:val="32"/>
          <w:szCs w:val="32"/>
        </w:rPr>
      </w:pPr>
      <w:r w:rsidRPr="00F65926">
        <w:rPr>
          <w:rFonts w:ascii="仿宋_GB2312" w:eastAsia="仿宋_GB2312" w:hAnsi="Times New Roman" w:cs="仿宋_GB2312" w:hint="eastAsia"/>
          <w:kern w:val="0"/>
          <w:sz w:val="32"/>
          <w:szCs w:val="32"/>
        </w:rPr>
        <w:t>本部门2018年度收入合计33,822.95万元，其中：财政拨款收入33,503.74万元，占99.10%；事业收入50.16万元，占0.10%；经营收入244.48万元，占0.70%；其他收入24.57万元，占0.10%。</w:t>
      </w:r>
    </w:p>
    <w:p w:rsidR="00F65926" w:rsidRPr="00C033D7"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C033D7">
        <w:rPr>
          <w:rFonts w:ascii="楷体" w:eastAsia="楷体" w:hAnsi="楷体" w:cs="楷体" w:hint="eastAsia"/>
          <w:kern w:val="0"/>
          <w:sz w:val="32"/>
          <w:szCs w:val="32"/>
        </w:rPr>
        <w:t>（三）关于2018年度支出决算情况说明</w:t>
      </w:r>
    </w:p>
    <w:p w:rsidR="002B08AC" w:rsidRDefault="00F65926" w:rsidP="00CF670E">
      <w:pPr>
        <w:widowControl/>
        <w:adjustRightInd w:val="0"/>
        <w:snapToGrid w:val="0"/>
        <w:spacing w:line="360" w:lineRule="auto"/>
        <w:ind w:firstLineChars="192" w:firstLine="614"/>
        <w:rPr>
          <w:rFonts w:ascii="仿宋_GB2312" w:eastAsia="仿宋_GB2312" w:hAnsi="Times New Roman" w:cs="仿宋_GB2312"/>
          <w:kern w:val="0"/>
          <w:sz w:val="32"/>
          <w:szCs w:val="32"/>
        </w:rPr>
      </w:pPr>
      <w:r w:rsidRPr="00F65926">
        <w:rPr>
          <w:rFonts w:ascii="仿宋_GB2312" w:eastAsia="仿宋_GB2312" w:hAnsi="Times New Roman" w:cs="仿宋_GB2312" w:hint="eastAsia"/>
          <w:kern w:val="0"/>
          <w:sz w:val="32"/>
          <w:szCs w:val="32"/>
        </w:rPr>
        <w:t>本部门2018年度支出合计31,083.48万元，其中：基本支出5,680.82万元，占18.30%；项目支出25,158.18万元，占80.90%；经营支出244.48万元，占0.80%。</w:t>
      </w:r>
    </w:p>
    <w:p w:rsidR="00F65926" w:rsidRPr="00C033D7" w:rsidRDefault="00F65926" w:rsidP="00CF670E">
      <w:pPr>
        <w:widowControl/>
        <w:adjustRightInd w:val="0"/>
        <w:snapToGrid w:val="0"/>
        <w:spacing w:line="360" w:lineRule="auto"/>
        <w:ind w:firstLineChars="192" w:firstLine="614"/>
        <w:rPr>
          <w:rFonts w:ascii="Times New Roman" w:eastAsia="楷体" w:hAnsi="Times New Roman" w:cs="Times New Roman"/>
          <w:color w:val="000000" w:themeColor="text1"/>
          <w:kern w:val="0"/>
          <w:sz w:val="32"/>
          <w:szCs w:val="32"/>
        </w:rPr>
      </w:pPr>
      <w:r w:rsidRPr="00C033D7">
        <w:rPr>
          <w:rFonts w:ascii="楷体" w:eastAsia="楷体" w:hAnsi="Times New Roman" w:cs="楷体" w:hint="eastAsia"/>
          <w:kern w:val="0"/>
          <w:sz w:val="32"/>
          <w:szCs w:val="32"/>
        </w:rPr>
        <w:t>（四）关于2018年度财政拨款收入支出决算总体情况说明</w:t>
      </w:r>
    </w:p>
    <w:p w:rsidR="002B08AC" w:rsidRPr="002B08AC" w:rsidRDefault="00F65926" w:rsidP="002B08AC">
      <w:pPr>
        <w:widowControl/>
        <w:adjustRightInd w:val="0"/>
        <w:snapToGrid w:val="0"/>
        <w:spacing w:line="360" w:lineRule="auto"/>
        <w:ind w:firstLineChars="192" w:firstLine="614"/>
        <w:rPr>
          <w:rFonts w:ascii="Times New Roman" w:eastAsia="仿宋_GB2312" w:hAnsi="Times New Roman" w:cs="Times New Roman"/>
          <w:color w:val="000000" w:themeColor="text1"/>
          <w:kern w:val="0"/>
          <w:sz w:val="32"/>
          <w:szCs w:val="32"/>
        </w:rPr>
      </w:pPr>
      <w:r w:rsidRPr="002B08AC">
        <w:rPr>
          <w:rFonts w:ascii="仿宋_GB2312" w:eastAsia="仿宋_GB2312" w:hAnsi="Times New Roman" w:cs="仿宋_GB2312" w:hint="eastAsia"/>
          <w:color w:val="000000" w:themeColor="text1"/>
          <w:kern w:val="0"/>
          <w:sz w:val="32"/>
          <w:szCs w:val="32"/>
        </w:rPr>
        <w:t>本部门2018年度财政拨款收入总计35,142.79万元，其中：年初结转和结余1,639.05万元；支出总计35,142.79万元，其中：年末结转和结余4,423.22万元。与2017年度相比，收入增加1,533.52万元，增长4.60%；支出增加1,533.52万元，增长4.60%。主要原因：</w:t>
      </w:r>
      <w:r w:rsidR="002B08AC" w:rsidRPr="002B08AC">
        <w:rPr>
          <w:rFonts w:ascii="仿宋_GB2312" w:eastAsia="仿宋_GB2312" w:hAnsi="Times New Roman" w:cs="仿宋_GB2312" w:hint="eastAsia"/>
          <w:color w:val="000000" w:themeColor="text1"/>
          <w:kern w:val="0"/>
          <w:sz w:val="32"/>
          <w:szCs w:val="32"/>
        </w:rPr>
        <w:t>一是科技</w:t>
      </w:r>
      <w:r w:rsidR="002B08AC" w:rsidRPr="002B08AC">
        <w:rPr>
          <w:rFonts w:ascii="仿宋_GB2312" w:eastAsia="仿宋_GB2312" w:hAnsi="Times New Roman" w:cs="仿宋_GB2312"/>
          <w:color w:val="000000" w:themeColor="text1"/>
          <w:kern w:val="0"/>
          <w:sz w:val="32"/>
          <w:szCs w:val="32"/>
        </w:rPr>
        <w:t>专</w:t>
      </w:r>
      <w:r w:rsidR="002B08AC" w:rsidRPr="002B08AC">
        <w:rPr>
          <w:rFonts w:ascii="仿宋_GB2312" w:eastAsia="仿宋_GB2312" w:hAnsi="Times New Roman" w:cs="仿宋_GB2312" w:hint="eastAsia"/>
          <w:color w:val="000000" w:themeColor="text1"/>
          <w:kern w:val="0"/>
          <w:sz w:val="32"/>
          <w:szCs w:val="32"/>
        </w:rPr>
        <w:t>项</w:t>
      </w:r>
      <w:r w:rsidR="002B08AC" w:rsidRPr="002B08AC">
        <w:rPr>
          <w:rFonts w:ascii="仿宋_GB2312" w:eastAsia="仿宋_GB2312" w:hAnsi="Times New Roman" w:cs="仿宋_GB2312"/>
          <w:color w:val="000000" w:themeColor="text1"/>
          <w:kern w:val="0"/>
          <w:sz w:val="32"/>
          <w:szCs w:val="32"/>
        </w:rPr>
        <w:t>经费根据科研</w:t>
      </w:r>
      <w:r w:rsidR="002B08AC" w:rsidRPr="002B08AC">
        <w:rPr>
          <w:rFonts w:ascii="仿宋_GB2312" w:eastAsia="仿宋_GB2312" w:hAnsi="Times New Roman" w:cs="仿宋_GB2312" w:hint="eastAsia"/>
          <w:color w:val="000000" w:themeColor="text1"/>
          <w:kern w:val="0"/>
          <w:sz w:val="32"/>
          <w:szCs w:val="32"/>
        </w:rPr>
        <w:lastRenderedPageBreak/>
        <w:t>需求安排</w:t>
      </w:r>
      <w:r w:rsidR="002B08AC" w:rsidRPr="002B08AC">
        <w:rPr>
          <w:rFonts w:ascii="仿宋_GB2312" w:eastAsia="仿宋_GB2312" w:hAnsi="Times New Roman" w:cs="仿宋_GB2312"/>
          <w:color w:val="000000" w:themeColor="text1"/>
          <w:kern w:val="0"/>
          <w:sz w:val="32"/>
          <w:szCs w:val="32"/>
        </w:rPr>
        <w:t>支出</w:t>
      </w:r>
      <w:r w:rsidR="002B08AC" w:rsidRPr="002B08AC">
        <w:rPr>
          <w:rFonts w:ascii="仿宋_GB2312" w:eastAsia="仿宋_GB2312" w:hAnsi="Times New Roman" w:cs="仿宋_GB2312" w:hint="eastAsia"/>
          <w:color w:val="000000" w:themeColor="text1"/>
          <w:kern w:val="0"/>
          <w:sz w:val="32"/>
          <w:szCs w:val="32"/>
        </w:rPr>
        <w:t>，</w:t>
      </w:r>
      <w:r w:rsidR="002B08AC" w:rsidRPr="002B08AC">
        <w:rPr>
          <w:rFonts w:ascii="仿宋_GB2312" w:eastAsia="仿宋_GB2312" w:hAnsi="Times New Roman" w:cs="仿宋_GB2312"/>
          <w:color w:val="000000" w:themeColor="text1"/>
          <w:kern w:val="0"/>
          <w:sz w:val="32"/>
          <w:szCs w:val="32"/>
        </w:rPr>
        <w:t>所以上下年有差异</w:t>
      </w:r>
      <w:r w:rsidR="002B08AC" w:rsidRPr="002B08AC">
        <w:rPr>
          <w:rFonts w:ascii="仿宋_GB2312" w:eastAsia="仿宋_GB2312" w:hAnsi="Times New Roman" w:cs="仿宋_GB2312" w:hint="eastAsia"/>
          <w:color w:val="000000" w:themeColor="text1"/>
          <w:kern w:val="0"/>
          <w:sz w:val="32"/>
          <w:szCs w:val="32"/>
        </w:rPr>
        <w:t>；二是2018年退休人</w:t>
      </w:r>
      <w:r w:rsidR="002B08AC" w:rsidRPr="002B08AC">
        <w:rPr>
          <w:rFonts w:ascii="仿宋_GB2312" w:eastAsia="仿宋_GB2312" w:hAnsi="Times New Roman" w:cs="仿宋_GB2312"/>
          <w:color w:val="000000" w:themeColor="text1"/>
          <w:kern w:val="0"/>
          <w:sz w:val="32"/>
          <w:szCs w:val="32"/>
        </w:rPr>
        <w:t>员工</w:t>
      </w:r>
      <w:r w:rsidR="002B08AC" w:rsidRPr="002B08AC">
        <w:rPr>
          <w:rFonts w:ascii="仿宋_GB2312" w:eastAsia="仿宋_GB2312" w:hAnsi="Times New Roman" w:cs="仿宋_GB2312" w:hint="eastAsia"/>
          <w:color w:val="000000" w:themeColor="text1"/>
          <w:kern w:val="0"/>
          <w:sz w:val="32"/>
          <w:szCs w:val="32"/>
        </w:rPr>
        <w:t>资</w:t>
      </w:r>
      <w:r w:rsidR="002B08AC" w:rsidRPr="002B08AC">
        <w:rPr>
          <w:rFonts w:ascii="仿宋_GB2312" w:eastAsia="仿宋_GB2312" w:hAnsi="Times New Roman" w:cs="仿宋_GB2312"/>
          <w:color w:val="000000" w:themeColor="text1"/>
          <w:kern w:val="0"/>
          <w:sz w:val="32"/>
          <w:szCs w:val="32"/>
        </w:rPr>
        <w:t>由</w:t>
      </w:r>
      <w:r w:rsidR="002B08AC" w:rsidRPr="002B08AC">
        <w:rPr>
          <w:rFonts w:ascii="仿宋_GB2312" w:eastAsia="仿宋_GB2312" w:hAnsi="Times New Roman" w:cs="仿宋_GB2312" w:hint="eastAsia"/>
          <w:color w:val="000000" w:themeColor="text1"/>
          <w:kern w:val="0"/>
          <w:sz w:val="32"/>
          <w:szCs w:val="32"/>
        </w:rPr>
        <w:t>社</w:t>
      </w:r>
      <w:r w:rsidR="002B08AC" w:rsidRPr="002B08AC">
        <w:rPr>
          <w:rFonts w:ascii="仿宋_GB2312" w:eastAsia="仿宋_GB2312" w:hAnsi="Times New Roman" w:cs="仿宋_GB2312"/>
          <w:color w:val="000000" w:themeColor="text1"/>
          <w:kern w:val="0"/>
          <w:sz w:val="32"/>
          <w:szCs w:val="32"/>
        </w:rPr>
        <w:t>保</w:t>
      </w:r>
      <w:r w:rsidR="002B08AC" w:rsidRPr="002B08AC">
        <w:rPr>
          <w:rFonts w:ascii="仿宋_GB2312" w:eastAsia="仿宋_GB2312" w:hAnsi="Times New Roman" w:cs="仿宋_GB2312" w:hint="eastAsia"/>
          <w:color w:val="000000" w:themeColor="text1"/>
          <w:kern w:val="0"/>
          <w:sz w:val="32"/>
          <w:szCs w:val="32"/>
        </w:rPr>
        <w:t>局</w:t>
      </w:r>
      <w:r w:rsidR="002B08AC" w:rsidRPr="002B08AC">
        <w:rPr>
          <w:rFonts w:ascii="仿宋_GB2312" w:eastAsia="仿宋_GB2312" w:hAnsi="Times New Roman" w:cs="仿宋_GB2312"/>
          <w:color w:val="000000" w:themeColor="text1"/>
          <w:kern w:val="0"/>
          <w:sz w:val="32"/>
          <w:szCs w:val="32"/>
        </w:rPr>
        <w:t>发放，所以</w:t>
      </w:r>
      <w:r w:rsidR="002B08AC" w:rsidRPr="002B08AC">
        <w:rPr>
          <w:rFonts w:ascii="仿宋_GB2312" w:eastAsia="仿宋_GB2312" w:hAnsi="Times New Roman" w:cs="仿宋_GB2312" w:hint="eastAsia"/>
          <w:color w:val="000000" w:themeColor="text1"/>
          <w:kern w:val="0"/>
          <w:sz w:val="32"/>
          <w:szCs w:val="32"/>
        </w:rPr>
        <w:t>退休</w:t>
      </w:r>
      <w:r w:rsidR="002B08AC" w:rsidRPr="002B08AC">
        <w:rPr>
          <w:rFonts w:ascii="仿宋_GB2312" w:eastAsia="仿宋_GB2312" w:hAnsi="Times New Roman" w:cs="仿宋_GB2312"/>
          <w:color w:val="000000" w:themeColor="text1"/>
          <w:kern w:val="0"/>
          <w:sz w:val="32"/>
          <w:szCs w:val="32"/>
        </w:rPr>
        <w:t>人员经费</w:t>
      </w:r>
      <w:r w:rsidR="002B08AC" w:rsidRPr="002B08AC">
        <w:rPr>
          <w:rFonts w:ascii="仿宋_GB2312" w:eastAsia="仿宋_GB2312" w:hAnsi="Times New Roman" w:cs="仿宋_GB2312" w:hint="eastAsia"/>
          <w:color w:val="000000" w:themeColor="text1"/>
          <w:kern w:val="0"/>
          <w:sz w:val="32"/>
          <w:szCs w:val="32"/>
        </w:rPr>
        <w:t>支出</w:t>
      </w:r>
      <w:r w:rsidR="002B08AC" w:rsidRPr="002B08AC">
        <w:rPr>
          <w:rFonts w:ascii="仿宋_GB2312" w:eastAsia="仿宋_GB2312" w:hAnsi="Times New Roman" w:cs="仿宋_GB2312"/>
          <w:color w:val="000000" w:themeColor="text1"/>
          <w:kern w:val="0"/>
          <w:sz w:val="32"/>
          <w:szCs w:val="32"/>
        </w:rPr>
        <w:t>相应减</w:t>
      </w:r>
      <w:r w:rsidR="002B08AC" w:rsidRPr="002B08AC">
        <w:rPr>
          <w:rFonts w:ascii="仿宋_GB2312" w:eastAsia="仿宋_GB2312" w:hAnsi="Times New Roman" w:cs="仿宋_GB2312" w:hint="eastAsia"/>
          <w:color w:val="000000" w:themeColor="text1"/>
          <w:kern w:val="0"/>
          <w:sz w:val="32"/>
          <w:szCs w:val="32"/>
        </w:rPr>
        <w:t>少。</w:t>
      </w:r>
    </w:p>
    <w:p w:rsidR="00F65926" w:rsidRPr="00C033D7" w:rsidRDefault="00F65926" w:rsidP="00CF670E">
      <w:pPr>
        <w:widowControl/>
        <w:adjustRightInd w:val="0"/>
        <w:snapToGrid w:val="0"/>
        <w:spacing w:line="360" w:lineRule="auto"/>
        <w:ind w:firstLineChars="192" w:firstLine="614"/>
        <w:rPr>
          <w:rFonts w:ascii="Times New Roman" w:eastAsia="楷体" w:hAnsi="Times New Roman" w:cs="Times New Roman"/>
          <w:kern w:val="0"/>
          <w:sz w:val="32"/>
          <w:szCs w:val="32"/>
        </w:rPr>
      </w:pPr>
      <w:r w:rsidRPr="00C033D7">
        <w:rPr>
          <w:rFonts w:ascii="楷体" w:eastAsia="楷体" w:hAnsi="Times New Roman" w:cs="楷体" w:hint="eastAsia"/>
          <w:kern w:val="0"/>
          <w:sz w:val="32"/>
          <w:szCs w:val="32"/>
        </w:rPr>
        <w:t>（五）关于2018年度一般公共预算财政拨款支出决算情况说明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本部门2018年度一般公共预算财政拨款支出合计30,719.57万元，其中：基本支出5,604.68万元，占18.00%；项目支出25,114.90万元，占81.80%。</w:t>
      </w:r>
    </w:p>
    <w:p w:rsidR="00F65926" w:rsidRPr="00C033D7" w:rsidRDefault="00F65926" w:rsidP="00CF670E">
      <w:pPr>
        <w:widowControl/>
        <w:adjustRightInd w:val="0"/>
        <w:snapToGrid w:val="0"/>
        <w:spacing w:line="360" w:lineRule="auto"/>
        <w:ind w:firstLineChars="192" w:firstLine="614"/>
        <w:rPr>
          <w:rFonts w:ascii="Times New Roman" w:eastAsia="楷体" w:hAnsi="Times New Roman" w:cs="Times New Roman"/>
          <w:kern w:val="0"/>
          <w:sz w:val="32"/>
          <w:szCs w:val="32"/>
        </w:rPr>
      </w:pPr>
      <w:r w:rsidRPr="00C033D7">
        <w:rPr>
          <w:rFonts w:ascii="楷体" w:eastAsia="楷体" w:hAnsi="Times New Roman" w:cs="楷体" w:hint="eastAsia"/>
          <w:kern w:val="0"/>
          <w:sz w:val="32"/>
          <w:szCs w:val="32"/>
        </w:rPr>
        <w:t>（六）关于2018年度一般公共预算财政拨款基本支出决算情况说明</w:t>
      </w:r>
    </w:p>
    <w:p w:rsidR="00F65926" w:rsidRPr="00A658CC" w:rsidRDefault="00F65926" w:rsidP="00CF670E">
      <w:pPr>
        <w:widowControl/>
        <w:adjustRightInd w:val="0"/>
        <w:snapToGrid w:val="0"/>
        <w:spacing w:line="360" w:lineRule="auto"/>
        <w:ind w:firstLineChars="192" w:firstLine="614"/>
        <w:rPr>
          <w:rFonts w:ascii="Times New Roman" w:eastAsia="仿宋_GB2312" w:hAnsi="Times New Roman" w:cs="Times New Roman"/>
          <w:color w:val="000000" w:themeColor="text1"/>
          <w:kern w:val="0"/>
          <w:sz w:val="32"/>
          <w:szCs w:val="32"/>
        </w:rPr>
      </w:pPr>
      <w:r w:rsidRPr="00A658CC">
        <w:rPr>
          <w:rFonts w:ascii="仿宋_GB2312" w:eastAsia="仿宋_GB2312" w:hAnsi="Times New Roman" w:cs="仿宋_GB2312" w:hint="eastAsia"/>
          <w:color w:val="000000" w:themeColor="text1"/>
          <w:kern w:val="0"/>
          <w:sz w:val="32"/>
          <w:szCs w:val="32"/>
        </w:rPr>
        <w:t>本部门2018年度一般公共预算财政拨款基本支出5,604.68万元，其中：人员经费5,199.14万元，主要包括：基本工资、津贴补贴、奖金、社会保障缴费</w:t>
      </w:r>
      <w:r w:rsidR="002B08AC" w:rsidRPr="00A658CC">
        <w:rPr>
          <w:rFonts w:ascii="仿宋_GB2312" w:eastAsia="仿宋_GB2312" w:hAnsi="Times New Roman" w:cs="仿宋_GB2312" w:hint="eastAsia"/>
          <w:color w:val="000000" w:themeColor="text1"/>
          <w:kern w:val="0"/>
          <w:sz w:val="32"/>
          <w:szCs w:val="32"/>
        </w:rPr>
        <w:t>等</w:t>
      </w:r>
      <w:r w:rsidRPr="00A658CC">
        <w:rPr>
          <w:rFonts w:ascii="仿宋_GB2312" w:eastAsia="仿宋_GB2312" w:hAnsi="Times New Roman" w:cs="仿宋_GB2312" w:hint="eastAsia"/>
          <w:color w:val="000000" w:themeColor="text1"/>
          <w:kern w:val="0"/>
          <w:sz w:val="32"/>
          <w:szCs w:val="32"/>
        </w:rPr>
        <w:t>，较上年减少2,511.60万元，主要原因是：</w:t>
      </w:r>
      <w:r w:rsidR="002B08AC" w:rsidRPr="00A658CC">
        <w:rPr>
          <w:rFonts w:ascii="仿宋_GB2312" w:eastAsia="仿宋_GB2312" w:hAnsi="Times New Roman" w:cs="仿宋_GB2312" w:hint="eastAsia"/>
          <w:color w:val="000000" w:themeColor="text1"/>
          <w:kern w:val="0"/>
          <w:sz w:val="32"/>
          <w:szCs w:val="32"/>
        </w:rPr>
        <w:t xml:space="preserve"> 2018年退休人</w:t>
      </w:r>
      <w:r w:rsidR="002B08AC" w:rsidRPr="00A658CC">
        <w:rPr>
          <w:rFonts w:ascii="仿宋_GB2312" w:eastAsia="仿宋_GB2312" w:hAnsi="Times New Roman" w:cs="仿宋_GB2312"/>
          <w:color w:val="000000" w:themeColor="text1"/>
          <w:kern w:val="0"/>
          <w:sz w:val="32"/>
          <w:szCs w:val="32"/>
        </w:rPr>
        <w:t>员工</w:t>
      </w:r>
      <w:r w:rsidR="002B08AC" w:rsidRPr="00A658CC">
        <w:rPr>
          <w:rFonts w:ascii="仿宋_GB2312" w:eastAsia="仿宋_GB2312" w:hAnsi="Times New Roman" w:cs="仿宋_GB2312" w:hint="eastAsia"/>
          <w:color w:val="000000" w:themeColor="text1"/>
          <w:kern w:val="0"/>
          <w:sz w:val="32"/>
          <w:szCs w:val="32"/>
        </w:rPr>
        <w:t>资</w:t>
      </w:r>
      <w:r w:rsidR="002B08AC" w:rsidRPr="00A658CC">
        <w:rPr>
          <w:rFonts w:ascii="仿宋_GB2312" w:eastAsia="仿宋_GB2312" w:hAnsi="Times New Roman" w:cs="仿宋_GB2312"/>
          <w:color w:val="000000" w:themeColor="text1"/>
          <w:kern w:val="0"/>
          <w:sz w:val="32"/>
          <w:szCs w:val="32"/>
        </w:rPr>
        <w:t>由</w:t>
      </w:r>
      <w:r w:rsidR="002B08AC" w:rsidRPr="00A658CC">
        <w:rPr>
          <w:rFonts w:ascii="仿宋_GB2312" w:eastAsia="仿宋_GB2312" w:hAnsi="Times New Roman" w:cs="仿宋_GB2312" w:hint="eastAsia"/>
          <w:color w:val="000000" w:themeColor="text1"/>
          <w:kern w:val="0"/>
          <w:sz w:val="32"/>
          <w:szCs w:val="32"/>
        </w:rPr>
        <w:t>社</w:t>
      </w:r>
      <w:r w:rsidR="002B08AC" w:rsidRPr="00A658CC">
        <w:rPr>
          <w:rFonts w:ascii="仿宋_GB2312" w:eastAsia="仿宋_GB2312" w:hAnsi="Times New Roman" w:cs="仿宋_GB2312"/>
          <w:color w:val="000000" w:themeColor="text1"/>
          <w:kern w:val="0"/>
          <w:sz w:val="32"/>
          <w:szCs w:val="32"/>
        </w:rPr>
        <w:t>保</w:t>
      </w:r>
      <w:r w:rsidR="002B08AC" w:rsidRPr="00A658CC">
        <w:rPr>
          <w:rFonts w:ascii="仿宋_GB2312" w:eastAsia="仿宋_GB2312" w:hAnsi="Times New Roman" w:cs="仿宋_GB2312" w:hint="eastAsia"/>
          <w:color w:val="000000" w:themeColor="text1"/>
          <w:kern w:val="0"/>
          <w:sz w:val="32"/>
          <w:szCs w:val="32"/>
        </w:rPr>
        <w:t>局</w:t>
      </w:r>
      <w:r w:rsidR="002B08AC" w:rsidRPr="00A658CC">
        <w:rPr>
          <w:rFonts w:ascii="仿宋_GB2312" w:eastAsia="仿宋_GB2312" w:hAnsi="Times New Roman" w:cs="仿宋_GB2312"/>
          <w:color w:val="000000" w:themeColor="text1"/>
          <w:kern w:val="0"/>
          <w:sz w:val="32"/>
          <w:szCs w:val="32"/>
        </w:rPr>
        <w:t>发放，所以</w:t>
      </w:r>
      <w:r w:rsidR="002B08AC" w:rsidRPr="00A658CC">
        <w:rPr>
          <w:rFonts w:ascii="仿宋_GB2312" w:eastAsia="仿宋_GB2312" w:hAnsi="Times New Roman" w:cs="仿宋_GB2312" w:hint="eastAsia"/>
          <w:color w:val="000000" w:themeColor="text1"/>
          <w:kern w:val="0"/>
          <w:sz w:val="32"/>
          <w:szCs w:val="32"/>
        </w:rPr>
        <w:t>退休</w:t>
      </w:r>
      <w:r w:rsidR="002B08AC" w:rsidRPr="00A658CC">
        <w:rPr>
          <w:rFonts w:ascii="仿宋_GB2312" w:eastAsia="仿宋_GB2312" w:hAnsi="Times New Roman" w:cs="仿宋_GB2312"/>
          <w:color w:val="000000" w:themeColor="text1"/>
          <w:kern w:val="0"/>
          <w:sz w:val="32"/>
          <w:szCs w:val="32"/>
        </w:rPr>
        <w:t>人员经费</w:t>
      </w:r>
      <w:r w:rsidR="002B08AC" w:rsidRPr="00A658CC">
        <w:rPr>
          <w:rFonts w:ascii="仿宋_GB2312" w:eastAsia="仿宋_GB2312" w:hAnsi="Times New Roman" w:cs="仿宋_GB2312" w:hint="eastAsia"/>
          <w:color w:val="000000" w:themeColor="text1"/>
          <w:kern w:val="0"/>
          <w:sz w:val="32"/>
          <w:szCs w:val="32"/>
        </w:rPr>
        <w:t>支出</w:t>
      </w:r>
      <w:r w:rsidR="002B08AC" w:rsidRPr="00A658CC">
        <w:rPr>
          <w:rFonts w:ascii="仿宋_GB2312" w:eastAsia="仿宋_GB2312" w:hAnsi="Times New Roman" w:cs="仿宋_GB2312"/>
          <w:color w:val="000000" w:themeColor="text1"/>
          <w:kern w:val="0"/>
          <w:sz w:val="32"/>
          <w:szCs w:val="32"/>
        </w:rPr>
        <w:t>相应减</w:t>
      </w:r>
      <w:r w:rsidR="002B08AC" w:rsidRPr="00A658CC">
        <w:rPr>
          <w:rFonts w:ascii="仿宋_GB2312" w:eastAsia="仿宋_GB2312" w:hAnsi="Times New Roman" w:cs="仿宋_GB2312" w:hint="eastAsia"/>
          <w:color w:val="000000" w:themeColor="text1"/>
          <w:kern w:val="0"/>
          <w:sz w:val="32"/>
          <w:szCs w:val="32"/>
        </w:rPr>
        <w:t>少</w:t>
      </w:r>
      <w:r w:rsidRPr="00A658CC">
        <w:rPr>
          <w:rFonts w:ascii="仿宋_GB2312" w:eastAsia="仿宋_GB2312" w:hAnsi="Times New Roman" w:cs="仿宋_GB2312" w:hint="eastAsia"/>
          <w:color w:val="000000" w:themeColor="text1"/>
          <w:kern w:val="0"/>
          <w:sz w:val="32"/>
          <w:szCs w:val="32"/>
        </w:rPr>
        <w:t>；公用经费405.54万元，主要包括：办公费、印刷费、</w:t>
      </w:r>
      <w:r w:rsidR="002F6E39" w:rsidRPr="00A658CC">
        <w:rPr>
          <w:rFonts w:ascii="仿宋_GB2312" w:eastAsia="仿宋_GB2312" w:hAnsi="Times New Roman" w:cs="仿宋_GB2312" w:hint="eastAsia"/>
          <w:color w:val="000000" w:themeColor="text1"/>
          <w:kern w:val="0"/>
          <w:sz w:val="32"/>
          <w:szCs w:val="32"/>
        </w:rPr>
        <w:t>差旅</w:t>
      </w:r>
      <w:r w:rsidR="00042DDD">
        <w:rPr>
          <w:rFonts w:ascii="仿宋_GB2312" w:eastAsia="仿宋_GB2312" w:hAnsi="Times New Roman" w:cs="仿宋_GB2312" w:hint="eastAsia"/>
          <w:color w:val="000000" w:themeColor="text1"/>
          <w:kern w:val="0"/>
          <w:sz w:val="32"/>
          <w:szCs w:val="32"/>
        </w:rPr>
        <w:t>费</w:t>
      </w:r>
      <w:r w:rsidR="002F6E39" w:rsidRPr="00A658CC">
        <w:rPr>
          <w:rFonts w:ascii="仿宋_GB2312" w:eastAsia="仿宋_GB2312" w:hAnsi="Times New Roman" w:cs="仿宋_GB2312"/>
          <w:color w:val="000000" w:themeColor="text1"/>
          <w:kern w:val="0"/>
          <w:sz w:val="32"/>
          <w:szCs w:val="32"/>
        </w:rPr>
        <w:t>、取暖</w:t>
      </w:r>
      <w:r w:rsidR="00042DDD">
        <w:rPr>
          <w:rFonts w:ascii="仿宋_GB2312" w:eastAsia="仿宋_GB2312" w:hAnsi="Times New Roman" w:cs="仿宋_GB2312" w:hint="eastAsia"/>
          <w:color w:val="000000" w:themeColor="text1"/>
          <w:kern w:val="0"/>
          <w:sz w:val="32"/>
          <w:szCs w:val="32"/>
        </w:rPr>
        <w:t>费</w:t>
      </w:r>
      <w:r w:rsidR="002F6E39" w:rsidRPr="00A658CC">
        <w:rPr>
          <w:rFonts w:ascii="仿宋_GB2312" w:eastAsia="仿宋_GB2312" w:hAnsi="Times New Roman" w:cs="仿宋_GB2312"/>
          <w:color w:val="000000" w:themeColor="text1"/>
          <w:kern w:val="0"/>
          <w:sz w:val="32"/>
          <w:szCs w:val="32"/>
        </w:rPr>
        <w:t>、</w:t>
      </w:r>
      <w:r w:rsidR="00042DDD">
        <w:rPr>
          <w:rFonts w:ascii="仿宋_GB2312" w:eastAsia="仿宋_GB2312" w:hAnsi="Times New Roman" w:cs="仿宋_GB2312" w:hint="eastAsia"/>
          <w:color w:val="000000" w:themeColor="text1"/>
          <w:kern w:val="0"/>
          <w:sz w:val="32"/>
          <w:szCs w:val="32"/>
        </w:rPr>
        <w:t>办公</w:t>
      </w:r>
      <w:r w:rsidR="00042DDD">
        <w:rPr>
          <w:rFonts w:ascii="仿宋_GB2312" w:eastAsia="仿宋_GB2312" w:hAnsi="Times New Roman" w:cs="仿宋_GB2312"/>
          <w:color w:val="000000" w:themeColor="text1"/>
          <w:kern w:val="0"/>
          <w:sz w:val="32"/>
          <w:szCs w:val="32"/>
        </w:rPr>
        <w:t>设备购置费、</w:t>
      </w:r>
      <w:r w:rsidRPr="00A658CC">
        <w:rPr>
          <w:rFonts w:ascii="仿宋_GB2312" w:eastAsia="仿宋_GB2312" w:hAnsi="Times New Roman" w:cs="仿宋_GB2312" w:hint="eastAsia"/>
          <w:color w:val="000000" w:themeColor="text1"/>
          <w:kern w:val="0"/>
          <w:sz w:val="32"/>
          <w:szCs w:val="32"/>
        </w:rPr>
        <w:t>咨询费</w:t>
      </w:r>
      <w:r w:rsidR="002F6E39" w:rsidRPr="00A658CC">
        <w:rPr>
          <w:rFonts w:ascii="仿宋_GB2312" w:eastAsia="仿宋_GB2312" w:hAnsi="Times New Roman" w:cs="仿宋_GB2312" w:hint="eastAsia"/>
          <w:color w:val="000000" w:themeColor="text1"/>
          <w:kern w:val="0"/>
          <w:sz w:val="32"/>
          <w:szCs w:val="32"/>
        </w:rPr>
        <w:t>、</w:t>
      </w:r>
      <w:r w:rsidR="002F6E39" w:rsidRPr="00A658CC">
        <w:rPr>
          <w:rFonts w:ascii="仿宋_GB2312" w:eastAsia="仿宋_GB2312" w:hAnsi="Times New Roman" w:cs="仿宋_GB2312"/>
          <w:color w:val="000000" w:themeColor="text1"/>
          <w:kern w:val="0"/>
          <w:sz w:val="32"/>
          <w:szCs w:val="32"/>
        </w:rPr>
        <w:t>公务用车运行维护费</w:t>
      </w:r>
      <w:r w:rsidR="00042DDD">
        <w:rPr>
          <w:rFonts w:ascii="仿宋_GB2312" w:eastAsia="仿宋_GB2312" w:hAnsi="Times New Roman" w:cs="仿宋_GB2312" w:hint="eastAsia"/>
          <w:color w:val="000000" w:themeColor="text1"/>
          <w:kern w:val="0"/>
          <w:sz w:val="32"/>
          <w:szCs w:val="32"/>
        </w:rPr>
        <w:t>、</w:t>
      </w:r>
      <w:r w:rsidR="00042DDD">
        <w:rPr>
          <w:rFonts w:ascii="仿宋_GB2312" w:eastAsia="仿宋_GB2312" w:hAnsi="Times New Roman" w:cs="仿宋_GB2312"/>
          <w:color w:val="000000" w:themeColor="text1"/>
          <w:kern w:val="0"/>
          <w:sz w:val="32"/>
          <w:szCs w:val="32"/>
        </w:rPr>
        <w:t>工会经费、</w:t>
      </w:r>
      <w:r w:rsidR="00042DDD">
        <w:rPr>
          <w:rFonts w:ascii="仿宋_GB2312" w:eastAsia="仿宋_GB2312" w:hAnsi="Times New Roman" w:cs="仿宋_GB2312" w:hint="eastAsia"/>
          <w:color w:val="000000" w:themeColor="text1"/>
          <w:kern w:val="0"/>
          <w:sz w:val="32"/>
          <w:szCs w:val="32"/>
        </w:rPr>
        <w:t>福利</w:t>
      </w:r>
      <w:r w:rsidR="00042DDD">
        <w:rPr>
          <w:rFonts w:ascii="仿宋_GB2312" w:eastAsia="仿宋_GB2312" w:hAnsi="Times New Roman" w:cs="仿宋_GB2312"/>
          <w:color w:val="000000" w:themeColor="text1"/>
          <w:kern w:val="0"/>
          <w:sz w:val="32"/>
          <w:szCs w:val="32"/>
        </w:rPr>
        <w:t>费、劳</w:t>
      </w:r>
      <w:r w:rsidR="00042DDD">
        <w:rPr>
          <w:rFonts w:ascii="仿宋_GB2312" w:eastAsia="仿宋_GB2312" w:hAnsi="Times New Roman" w:cs="仿宋_GB2312" w:hint="eastAsia"/>
          <w:color w:val="000000" w:themeColor="text1"/>
          <w:kern w:val="0"/>
          <w:sz w:val="32"/>
          <w:szCs w:val="32"/>
        </w:rPr>
        <w:t>务</w:t>
      </w:r>
      <w:r w:rsidR="00042DDD">
        <w:rPr>
          <w:rFonts w:ascii="仿宋_GB2312" w:eastAsia="仿宋_GB2312" w:hAnsi="Times New Roman" w:cs="仿宋_GB2312"/>
          <w:color w:val="000000" w:themeColor="text1"/>
          <w:kern w:val="0"/>
          <w:sz w:val="32"/>
          <w:szCs w:val="32"/>
        </w:rPr>
        <w:t>费</w:t>
      </w:r>
      <w:r w:rsidR="002F6E39" w:rsidRPr="00A658CC">
        <w:rPr>
          <w:rFonts w:ascii="仿宋_GB2312" w:eastAsia="仿宋_GB2312" w:hAnsi="Times New Roman" w:cs="仿宋_GB2312" w:hint="eastAsia"/>
          <w:color w:val="000000" w:themeColor="text1"/>
          <w:kern w:val="0"/>
          <w:sz w:val="32"/>
          <w:szCs w:val="32"/>
        </w:rPr>
        <w:t>等</w:t>
      </w:r>
      <w:r w:rsidRPr="00A658CC">
        <w:rPr>
          <w:rFonts w:ascii="仿宋_GB2312" w:eastAsia="仿宋_GB2312" w:hAnsi="Times New Roman" w:cs="仿宋_GB2312" w:hint="eastAsia"/>
          <w:color w:val="000000" w:themeColor="text1"/>
          <w:kern w:val="0"/>
          <w:sz w:val="32"/>
          <w:szCs w:val="32"/>
        </w:rPr>
        <w:t>，较上年减少96.18万元，主要原因是：</w:t>
      </w:r>
      <w:r w:rsidR="002F6E39" w:rsidRPr="00A658CC">
        <w:rPr>
          <w:rFonts w:ascii="仿宋_GB2312" w:eastAsia="仿宋_GB2312" w:hAnsi="Times New Roman" w:cs="仿宋_GB2312" w:hint="eastAsia"/>
          <w:color w:val="000000" w:themeColor="text1"/>
          <w:kern w:val="0"/>
          <w:sz w:val="32"/>
          <w:szCs w:val="32"/>
        </w:rPr>
        <w:t>部分</w:t>
      </w:r>
      <w:r w:rsidR="00A658CC">
        <w:rPr>
          <w:rFonts w:ascii="仿宋_GB2312" w:eastAsia="仿宋_GB2312" w:hAnsi="Times New Roman" w:cs="仿宋_GB2312" w:hint="eastAsia"/>
          <w:color w:val="000000" w:themeColor="text1"/>
          <w:kern w:val="0"/>
          <w:sz w:val="32"/>
          <w:szCs w:val="32"/>
        </w:rPr>
        <w:t>津</w:t>
      </w:r>
      <w:r w:rsidR="002F6E39" w:rsidRPr="00A658CC">
        <w:rPr>
          <w:rFonts w:ascii="仿宋_GB2312" w:eastAsia="仿宋_GB2312" w:hAnsi="Times New Roman" w:cs="仿宋_GB2312"/>
          <w:color w:val="000000" w:themeColor="text1"/>
          <w:kern w:val="0"/>
          <w:sz w:val="32"/>
          <w:szCs w:val="32"/>
        </w:rPr>
        <w:t>补贴列入人员经费</w:t>
      </w:r>
      <w:r w:rsidRPr="00A658CC">
        <w:rPr>
          <w:rFonts w:ascii="仿宋_GB2312" w:eastAsia="仿宋_GB2312" w:hAnsi="Times New Roman" w:cs="仿宋_GB2312" w:hint="eastAsia"/>
          <w:color w:val="000000" w:themeColor="text1"/>
          <w:kern w:val="0"/>
          <w:sz w:val="32"/>
          <w:szCs w:val="32"/>
        </w:rPr>
        <w:t>。</w:t>
      </w:r>
    </w:p>
    <w:p w:rsidR="00F65926" w:rsidRPr="00C033D7"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C033D7">
        <w:rPr>
          <w:rFonts w:ascii="楷体" w:eastAsia="楷体" w:hAnsi="楷体" w:cs="楷体" w:hint="eastAsia"/>
          <w:kern w:val="0"/>
          <w:sz w:val="32"/>
          <w:szCs w:val="32"/>
        </w:rPr>
        <w:t>（七）关于2018年度财政拨款</w:t>
      </w:r>
      <w:r w:rsidRPr="00C033D7">
        <w:rPr>
          <w:rFonts w:ascii="楷体" w:eastAsia="楷体" w:hAnsi="楷体" w:cs="楷体"/>
          <w:kern w:val="0"/>
          <w:sz w:val="32"/>
          <w:szCs w:val="32"/>
        </w:rPr>
        <w:t>“</w:t>
      </w:r>
      <w:r w:rsidRPr="00C033D7">
        <w:rPr>
          <w:rFonts w:ascii="楷体" w:eastAsia="楷体" w:hAnsi="楷体" w:cs="楷体" w:hint="eastAsia"/>
          <w:kern w:val="0"/>
          <w:sz w:val="32"/>
          <w:szCs w:val="32"/>
        </w:rPr>
        <w:t>三公</w:t>
      </w:r>
      <w:r w:rsidRPr="00C033D7">
        <w:rPr>
          <w:rFonts w:ascii="楷体" w:eastAsia="楷体" w:hAnsi="楷体" w:cs="楷体"/>
          <w:kern w:val="0"/>
          <w:sz w:val="32"/>
          <w:szCs w:val="32"/>
        </w:rPr>
        <w:t>”</w:t>
      </w:r>
      <w:r w:rsidRPr="00C033D7">
        <w:rPr>
          <w:rFonts w:ascii="楷体" w:eastAsia="楷体" w:hAnsi="楷体" w:cs="楷体" w:hint="eastAsia"/>
          <w:kern w:val="0"/>
          <w:sz w:val="32"/>
          <w:szCs w:val="32"/>
        </w:rPr>
        <w:t>经费支出决算情况说明</w:t>
      </w:r>
    </w:p>
    <w:p w:rsidR="00F65926" w:rsidRPr="00F65926" w:rsidRDefault="00C033D7"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Pr>
          <w:rFonts w:ascii="仿宋_GB2312" w:eastAsia="仿宋_GB2312" w:hAnsi="Times New Roman" w:cs="仿宋_GB2312" w:hint="eastAsia"/>
          <w:kern w:val="0"/>
          <w:sz w:val="32"/>
          <w:szCs w:val="32"/>
        </w:rPr>
        <w:t>1、</w:t>
      </w:r>
      <w:r w:rsidR="00F65926" w:rsidRPr="00F65926">
        <w:rPr>
          <w:rFonts w:ascii="仿宋_GB2312" w:eastAsia="仿宋_GB2312" w:hAnsi="Times New Roman" w:cs="仿宋_GB2312" w:hint="eastAsia"/>
          <w:kern w:val="0"/>
          <w:sz w:val="32"/>
          <w:szCs w:val="32"/>
        </w:rPr>
        <w:t>“三公”经费财政拨款支出决算总体情况说明</w:t>
      </w:r>
    </w:p>
    <w:p w:rsidR="00F65926" w:rsidRPr="00F65926" w:rsidRDefault="00F65926" w:rsidP="00086E43">
      <w:pPr>
        <w:spacing w:line="360" w:lineRule="auto"/>
        <w:ind w:firstLineChars="200" w:firstLine="640"/>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本部门2018年度财政拨款“三公”经费预算为43.10万</w:t>
      </w:r>
      <w:r w:rsidRPr="00F65926">
        <w:rPr>
          <w:rFonts w:ascii="仿宋_GB2312" w:eastAsia="仿宋_GB2312" w:hAnsi="Times New Roman" w:cs="仿宋_GB2312" w:hint="eastAsia"/>
          <w:kern w:val="0"/>
          <w:sz w:val="32"/>
          <w:szCs w:val="32"/>
        </w:rPr>
        <w:lastRenderedPageBreak/>
        <w:t>元，支出决算为46.16万元，完成预算的107.10%，其中：因公出国（境）费支出决算为16.38万元，完成预算的163.80%；公务用车购置及运行维护费支出决算为27.90万元，完成预算的96.50%；公务接待费支出决算为1.89万元，完成预算的44.90%。2018年度财政拨款</w:t>
      </w:r>
      <w:r w:rsidRPr="00F65926">
        <w:rPr>
          <w:rFonts w:ascii="仿宋_GB2312" w:eastAsia="仿宋_GB2312" w:hAnsi="Times New Roman" w:cs="仿宋_GB2312"/>
          <w:kern w:val="0"/>
          <w:sz w:val="32"/>
          <w:szCs w:val="32"/>
        </w:rPr>
        <w:t>“</w:t>
      </w:r>
      <w:r w:rsidRPr="00F65926">
        <w:rPr>
          <w:rFonts w:ascii="仿宋_GB2312" w:eastAsia="仿宋_GB2312" w:hAnsi="Times New Roman" w:cs="仿宋_GB2312" w:hint="eastAsia"/>
          <w:kern w:val="0"/>
          <w:sz w:val="32"/>
          <w:szCs w:val="32"/>
        </w:rPr>
        <w:t>三公</w:t>
      </w:r>
      <w:r w:rsidRPr="00F65926">
        <w:rPr>
          <w:rFonts w:ascii="仿宋_GB2312" w:eastAsia="仿宋_GB2312" w:hAnsi="Times New Roman" w:cs="仿宋_GB2312"/>
          <w:kern w:val="0"/>
          <w:sz w:val="32"/>
          <w:szCs w:val="32"/>
        </w:rPr>
        <w:t>”</w:t>
      </w:r>
      <w:r w:rsidRPr="00F65926">
        <w:rPr>
          <w:rFonts w:ascii="仿宋_GB2312" w:eastAsia="仿宋_GB2312" w:hAnsi="Times New Roman" w:cs="仿宋_GB2312" w:hint="eastAsia"/>
          <w:kern w:val="0"/>
          <w:sz w:val="32"/>
          <w:szCs w:val="32"/>
        </w:rPr>
        <w:t>经费支出决算与预算差异情况的原因：一是</w:t>
      </w:r>
      <w:r w:rsidR="002C0F63">
        <w:rPr>
          <w:rFonts w:ascii="仿宋_GB2312" w:eastAsia="仿宋_GB2312" w:hAnsi="Times New Roman" w:cs="仿宋_GB2312" w:hint="eastAsia"/>
          <w:kern w:val="0"/>
          <w:sz w:val="32"/>
          <w:szCs w:val="32"/>
        </w:rPr>
        <w:t>因公出国（境）费超</w:t>
      </w:r>
      <w:r w:rsidR="002C0F63">
        <w:rPr>
          <w:rFonts w:ascii="仿宋_GB2312" w:eastAsia="仿宋_GB2312" w:hAnsi="Times New Roman" w:cs="仿宋_GB2312"/>
          <w:kern w:val="0"/>
          <w:sz w:val="32"/>
          <w:szCs w:val="32"/>
        </w:rPr>
        <w:t>预算支出</w:t>
      </w:r>
      <w:r w:rsidR="002C0F63">
        <w:rPr>
          <w:rFonts w:ascii="仿宋_GB2312" w:eastAsia="仿宋_GB2312" w:hAnsi="Times New Roman" w:cs="仿宋_GB2312" w:hint="eastAsia"/>
          <w:kern w:val="0"/>
          <w:sz w:val="32"/>
          <w:szCs w:val="32"/>
        </w:rPr>
        <w:t>6</w:t>
      </w:r>
      <w:r w:rsidR="002C0F63">
        <w:rPr>
          <w:rFonts w:ascii="仿宋_GB2312" w:eastAsia="仿宋_GB2312" w:hAnsi="Times New Roman" w:cs="仿宋_GB2312"/>
          <w:kern w:val="0"/>
          <w:sz w:val="32"/>
          <w:szCs w:val="32"/>
        </w:rPr>
        <w:t>.38</w:t>
      </w:r>
      <w:r w:rsidR="002C0F63">
        <w:rPr>
          <w:rFonts w:ascii="仿宋_GB2312" w:eastAsia="仿宋_GB2312" w:hAnsi="Times New Roman" w:cs="仿宋_GB2312" w:hint="eastAsia"/>
          <w:kern w:val="0"/>
          <w:sz w:val="32"/>
          <w:szCs w:val="32"/>
        </w:rPr>
        <w:t>万元</w:t>
      </w:r>
      <w:r w:rsidR="002C0F63">
        <w:rPr>
          <w:rFonts w:ascii="仿宋_GB2312" w:eastAsia="仿宋_GB2312" w:hAnsi="Times New Roman" w:cs="仿宋_GB2312"/>
          <w:kern w:val="0"/>
          <w:sz w:val="32"/>
          <w:szCs w:val="32"/>
        </w:rPr>
        <w:t>，</w:t>
      </w:r>
      <w:r w:rsidR="008306C3">
        <w:rPr>
          <w:rFonts w:ascii="仿宋_GB2312" w:eastAsia="仿宋_GB2312" w:hAnsi="Times New Roman" w:cs="仿宋_GB2312" w:hint="eastAsia"/>
          <w:kern w:val="0"/>
          <w:sz w:val="32"/>
          <w:szCs w:val="32"/>
        </w:rPr>
        <w:t>是厅</w:t>
      </w:r>
      <w:r w:rsidR="008306C3">
        <w:rPr>
          <w:rFonts w:ascii="仿宋_GB2312" w:eastAsia="仿宋_GB2312" w:hAnsi="Times New Roman" w:cs="仿宋_GB2312"/>
          <w:kern w:val="0"/>
          <w:sz w:val="32"/>
          <w:szCs w:val="32"/>
        </w:rPr>
        <w:t>属科研单位生物研究院</w:t>
      </w:r>
      <w:r w:rsidR="002F6E39">
        <w:rPr>
          <w:rFonts w:ascii="仿宋_GB2312" w:eastAsia="仿宋_GB2312" w:hAnsi="宋体" w:cs="仿宋"/>
          <w:color w:val="000000"/>
          <w:sz w:val="32"/>
          <w:szCs w:val="32"/>
        </w:rPr>
        <w:t>科研项目</w:t>
      </w:r>
      <w:r w:rsidR="002F6E39">
        <w:rPr>
          <w:rFonts w:ascii="仿宋_GB2312" w:eastAsia="仿宋_GB2312" w:hAnsi="宋体" w:cs="仿宋" w:hint="eastAsia"/>
          <w:color w:val="000000"/>
          <w:sz w:val="32"/>
          <w:szCs w:val="32"/>
        </w:rPr>
        <w:t>科技合作交流</w:t>
      </w:r>
      <w:r w:rsidR="008306C3">
        <w:rPr>
          <w:rFonts w:ascii="仿宋_GB2312" w:eastAsia="仿宋_GB2312" w:hAnsi="宋体" w:cs="仿宋" w:hint="eastAsia"/>
          <w:color w:val="000000"/>
          <w:sz w:val="32"/>
          <w:szCs w:val="32"/>
        </w:rPr>
        <w:t>费</w:t>
      </w:r>
      <w:r w:rsidRPr="00F65926">
        <w:rPr>
          <w:rFonts w:ascii="仿宋_GB2312" w:eastAsia="仿宋_GB2312" w:hAnsi="Times New Roman" w:cs="仿宋_GB2312" w:hint="eastAsia"/>
          <w:kern w:val="0"/>
          <w:sz w:val="32"/>
          <w:szCs w:val="32"/>
        </w:rPr>
        <w:t>；二是</w:t>
      </w:r>
      <w:r w:rsidR="002F6E39">
        <w:rPr>
          <w:rFonts w:ascii="仿宋_GB2312" w:eastAsia="仿宋_GB2312" w:hAnsi="宋体" w:cs="仿宋" w:hint="eastAsia"/>
          <w:color w:val="000000"/>
          <w:sz w:val="32"/>
          <w:szCs w:val="32"/>
        </w:rPr>
        <w:t>我厅严格控制公务用车支出标准，厉行节约，公务用车运行维护费支出逐年减少。</w:t>
      </w:r>
    </w:p>
    <w:p w:rsidR="00F65926" w:rsidRPr="00881619" w:rsidRDefault="00F65926" w:rsidP="00086E43">
      <w:pPr>
        <w:widowControl/>
        <w:adjustRightInd w:val="0"/>
        <w:snapToGrid w:val="0"/>
        <w:spacing w:line="360" w:lineRule="auto"/>
        <w:ind w:firstLineChars="200" w:firstLine="640"/>
        <w:rPr>
          <w:rFonts w:ascii="仿宋_GB2312" w:eastAsia="仿宋_GB2312" w:hAnsi="Times New Roman" w:cs="仿宋_GB2312"/>
          <w:kern w:val="0"/>
          <w:sz w:val="32"/>
          <w:szCs w:val="32"/>
        </w:rPr>
      </w:pPr>
      <w:r w:rsidRPr="00F65926">
        <w:rPr>
          <w:rFonts w:ascii="仿宋_GB2312" w:eastAsia="仿宋_GB2312" w:hAnsi="Times New Roman" w:cs="仿宋_GB2312" w:hint="eastAsia"/>
          <w:kern w:val="0"/>
          <w:sz w:val="32"/>
          <w:szCs w:val="32"/>
        </w:rPr>
        <w:t>2、“三公”经费财政拨款支出决算具体情况说明</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本部门2018年度财政拨款</w:t>
      </w:r>
      <w:r w:rsidRPr="00F65926">
        <w:rPr>
          <w:rFonts w:ascii="仿宋_GB2312" w:eastAsia="仿宋_GB2312" w:hAnsi="Times New Roman" w:cs="仿宋_GB2312"/>
          <w:kern w:val="0"/>
          <w:sz w:val="32"/>
          <w:szCs w:val="32"/>
        </w:rPr>
        <w:t>“</w:t>
      </w:r>
      <w:r w:rsidRPr="00F65926">
        <w:rPr>
          <w:rFonts w:ascii="仿宋_GB2312" w:eastAsia="仿宋_GB2312" w:hAnsi="Times New Roman" w:cs="仿宋_GB2312" w:hint="eastAsia"/>
          <w:kern w:val="0"/>
          <w:sz w:val="32"/>
          <w:szCs w:val="32"/>
        </w:rPr>
        <w:t>三公</w:t>
      </w:r>
      <w:r w:rsidRPr="00F65926">
        <w:rPr>
          <w:rFonts w:ascii="仿宋_GB2312" w:eastAsia="仿宋_GB2312" w:hAnsi="Times New Roman" w:cs="仿宋_GB2312"/>
          <w:kern w:val="0"/>
          <w:sz w:val="32"/>
          <w:szCs w:val="32"/>
        </w:rPr>
        <w:t>”</w:t>
      </w:r>
      <w:r w:rsidRPr="00F65926">
        <w:rPr>
          <w:rFonts w:ascii="仿宋_GB2312" w:eastAsia="仿宋_GB2312" w:hAnsi="Times New Roman" w:cs="仿宋_GB2312" w:hint="eastAsia"/>
          <w:kern w:val="0"/>
          <w:sz w:val="32"/>
          <w:szCs w:val="32"/>
        </w:rPr>
        <w:t>经费支出46.16万元，因公出国（境）费支出16.38万元，占35.50%；公务用车购置及运行维护费支出27.90万元，占60.40%；公务接待费支出1.89万元，占4.10%。具体情况如下：</w:t>
      </w:r>
    </w:p>
    <w:p w:rsidR="00F65926" w:rsidRPr="00BF1EAF" w:rsidRDefault="00F65926" w:rsidP="00CF670E">
      <w:pPr>
        <w:widowControl/>
        <w:adjustRightInd w:val="0"/>
        <w:snapToGrid w:val="0"/>
        <w:spacing w:line="360" w:lineRule="auto"/>
        <w:ind w:firstLineChars="192" w:firstLine="617"/>
        <w:rPr>
          <w:rFonts w:ascii="Times New Roman" w:eastAsia="仿宋_GB2312" w:hAnsi="Times New Roman" w:cs="Times New Roman"/>
          <w:color w:val="000000" w:themeColor="text1"/>
          <w:kern w:val="0"/>
          <w:sz w:val="32"/>
          <w:szCs w:val="32"/>
        </w:rPr>
      </w:pPr>
      <w:r w:rsidRPr="00BF1EAF">
        <w:rPr>
          <w:rFonts w:ascii="仿宋_GB2312" w:eastAsia="仿宋_GB2312" w:hAnsi="Times New Roman" w:cs="仿宋_GB2312" w:hint="eastAsia"/>
          <w:b/>
          <w:bCs/>
          <w:color w:val="000000" w:themeColor="text1"/>
          <w:kern w:val="0"/>
          <w:sz w:val="32"/>
          <w:szCs w:val="32"/>
        </w:rPr>
        <w:t>因公出国（境）费支出</w:t>
      </w:r>
      <w:r w:rsidRPr="00BF1EAF">
        <w:rPr>
          <w:rFonts w:ascii="仿宋_GB2312" w:eastAsia="仿宋_GB2312" w:hAnsi="Times New Roman" w:cs="仿宋_GB2312" w:hint="eastAsia"/>
          <w:color w:val="000000" w:themeColor="text1"/>
          <w:kern w:val="0"/>
          <w:sz w:val="32"/>
          <w:szCs w:val="32"/>
        </w:rPr>
        <w:t>16.38万元。全年因公出国（境）团组5个，累计9人次。主要用于</w:t>
      </w:r>
      <w:r w:rsidR="00614640" w:rsidRPr="00BF1EAF">
        <w:rPr>
          <w:rFonts w:ascii="仿宋_GB2312" w:eastAsia="仿宋_GB2312" w:hAnsi="Times New Roman" w:cs="仿宋_GB2312" w:hint="eastAsia"/>
          <w:color w:val="000000" w:themeColor="text1"/>
          <w:kern w:val="0"/>
          <w:sz w:val="32"/>
          <w:szCs w:val="32"/>
        </w:rPr>
        <w:t>国际</w:t>
      </w:r>
      <w:r w:rsidR="00614640" w:rsidRPr="00BF1EAF">
        <w:rPr>
          <w:rFonts w:ascii="仿宋_GB2312" w:eastAsia="仿宋_GB2312" w:hAnsi="Times New Roman" w:cs="仿宋_GB2312" w:hint="eastAsia"/>
          <w:bCs/>
          <w:color w:val="000000" w:themeColor="text1"/>
          <w:kern w:val="0"/>
          <w:sz w:val="32"/>
          <w:szCs w:val="32"/>
        </w:rPr>
        <w:t>科技学</w:t>
      </w:r>
      <w:r w:rsidR="00614640" w:rsidRPr="00BF1EAF">
        <w:rPr>
          <w:rFonts w:ascii="仿宋_GB2312" w:eastAsia="仿宋_GB2312" w:hAnsi="Times New Roman" w:cs="仿宋_GB2312"/>
          <w:bCs/>
          <w:color w:val="000000" w:themeColor="text1"/>
          <w:kern w:val="0"/>
          <w:sz w:val="32"/>
          <w:szCs w:val="32"/>
        </w:rPr>
        <w:t>术交流</w:t>
      </w:r>
      <w:r w:rsidR="00614640" w:rsidRPr="00BF1EAF">
        <w:rPr>
          <w:rFonts w:ascii="仿宋_GB2312" w:eastAsia="仿宋_GB2312" w:hAnsi="Times New Roman" w:cs="仿宋_GB2312" w:hint="eastAsia"/>
          <w:bCs/>
          <w:color w:val="000000" w:themeColor="text1"/>
          <w:kern w:val="0"/>
          <w:sz w:val="32"/>
          <w:szCs w:val="32"/>
        </w:rPr>
        <w:t>工</w:t>
      </w:r>
      <w:r w:rsidR="00614640" w:rsidRPr="00BF1EAF">
        <w:rPr>
          <w:rFonts w:ascii="仿宋_GB2312" w:eastAsia="仿宋_GB2312" w:hAnsi="Times New Roman" w:cs="仿宋_GB2312"/>
          <w:bCs/>
          <w:color w:val="000000" w:themeColor="text1"/>
          <w:kern w:val="0"/>
          <w:sz w:val="32"/>
          <w:szCs w:val="32"/>
        </w:rPr>
        <w:t>作会</w:t>
      </w:r>
      <w:r w:rsidR="00736364" w:rsidRPr="00BF1EAF">
        <w:rPr>
          <w:rFonts w:ascii="仿宋_GB2312" w:eastAsia="仿宋_GB2312" w:hAnsi="Times New Roman" w:cs="仿宋_GB2312" w:hint="eastAsia"/>
          <w:bCs/>
          <w:color w:val="000000" w:themeColor="text1"/>
          <w:kern w:val="0"/>
          <w:sz w:val="32"/>
          <w:szCs w:val="32"/>
        </w:rPr>
        <w:t>、科技</w:t>
      </w:r>
      <w:r w:rsidR="00736364" w:rsidRPr="00BF1EAF">
        <w:rPr>
          <w:rFonts w:ascii="仿宋_GB2312" w:eastAsia="仿宋_GB2312" w:hAnsi="Times New Roman" w:cs="仿宋_GB2312"/>
          <w:bCs/>
          <w:color w:val="000000" w:themeColor="text1"/>
          <w:kern w:val="0"/>
          <w:sz w:val="32"/>
          <w:szCs w:val="32"/>
        </w:rPr>
        <w:t>工作培训、</w:t>
      </w:r>
      <w:r w:rsidR="00614640" w:rsidRPr="00BF1EAF">
        <w:rPr>
          <w:rFonts w:ascii="仿宋_GB2312" w:eastAsia="仿宋_GB2312" w:hAnsi="Times New Roman" w:cs="仿宋_GB2312"/>
          <w:bCs/>
          <w:color w:val="000000" w:themeColor="text1"/>
          <w:kern w:val="0"/>
          <w:sz w:val="32"/>
          <w:szCs w:val="32"/>
        </w:rPr>
        <w:t>科技成果展示交易</w:t>
      </w:r>
      <w:r w:rsidR="00614640" w:rsidRPr="00BF1EAF">
        <w:rPr>
          <w:rFonts w:ascii="仿宋_GB2312" w:eastAsia="仿宋_GB2312" w:hAnsi="Times New Roman" w:cs="仿宋_GB2312" w:hint="eastAsia"/>
          <w:bCs/>
          <w:color w:val="000000" w:themeColor="text1"/>
          <w:kern w:val="0"/>
          <w:sz w:val="32"/>
          <w:szCs w:val="32"/>
        </w:rPr>
        <w:t>会</w:t>
      </w:r>
      <w:r w:rsidRPr="00BF1EAF">
        <w:rPr>
          <w:rFonts w:ascii="仿宋_GB2312" w:eastAsia="仿宋_GB2312" w:hAnsi="Times New Roman" w:cs="仿宋_GB2312" w:hint="eastAsia"/>
          <w:color w:val="000000" w:themeColor="text1"/>
          <w:kern w:val="0"/>
          <w:sz w:val="32"/>
          <w:szCs w:val="32"/>
        </w:rPr>
        <w:t>；</w:t>
      </w:r>
      <w:r w:rsidRPr="00BF1EAF">
        <w:rPr>
          <w:rFonts w:ascii="仿宋_GB2312" w:eastAsia="仿宋_GB2312" w:hAnsi="Times New Roman" w:cs="仿宋_GB2312" w:hint="eastAsia"/>
          <w:bCs/>
          <w:color w:val="000000" w:themeColor="text1"/>
          <w:kern w:val="0"/>
          <w:sz w:val="32"/>
          <w:szCs w:val="32"/>
        </w:rPr>
        <w:t>二是</w:t>
      </w:r>
      <w:r w:rsidR="00881619" w:rsidRPr="00BF1EAF">
        <w:rPr>
          <w:rFonts w:ascii="仿宋_GB2312" w:eastAsia="仿宋_GB2312" w:hAnsi="Times New Roman" w:cs="仿宋_GB2312" w:hint="eastAsia"/>
          <w:color w:val="000000" w:themeColor="text1"/>
          <w:kern w:val="0"/>
          <w:sz w:val="32"/>
          <w:szCs w:val="32"/>
        </w:rPr>
        <w:t>科研项目</w:t>
      </w:r>
      <w:r w:rsidR="00881619" w:rsidRPr="00BF1EAF">
        <w:rPr>
          <w:rFonts w:ascii="仿宋_GB2312" w:eastAsia="仿宋_GB2312" w:hAnsi="Times New Roman" w:cs="仿宋_GB2312"/>
          <w:color w:val="000000" w:themeColor="text1"/>
          <w:kern w:val="0"/>
          <w:sz w:val="32"/>
          <w:szCs w:val="32"/>
        </w:rPr>
        <w:t>合作交流</w:t>
      </w:r>
      <w:r w:rsidRPr="00BF1EAF">
        <w:rPr>
          <w:rFonts w:ascii="仿宋_GB2312" w:eastAsia="仿宋_GB2312" w:hAnsi="Times New Roman" w:cs="仿宋_GB2312" w:hint="eastAsia"/>
          <w:color w:val="000000" w:themeColor="text1"/>
          <w:kern w:val="0"/>
          <w:sz w:val="32"/>
          <w:szCs w:val="32"/>
        </w:rPr>
        <w:t>。</w:t>
      </w:r>
    </w:p>
    <w:p w:rsidR="00F65926" w:rsidRPr="00BF1EAF" w:rsidRDefault="00F65926" w:rsidP="00086E43">
      <w:pPr>
        <w:spacing w:line="360" w:lineRule="auto"/>
        <w:ind w:firstLineChars="150" w:firstLine="482"/>
        <w:rPr>
          <w:rFonts w:ascii="Times New Roman" w:eastAsia="仿宋_GB2312" w:hAnsi="Times New Roman" w:cs="Times New Roman"/>
          <w:color w:val="000000" w:themeColor="text1"/>
          <w:kern w:val="0"/>
          <w:sz w:val="32"/>
          <w:szCs w:val="32"/>
        </w:rPr>
      </w:pPr>
      <w:r w:rsidRPr="00BF1EAF">
        <w:rPr>
          <w:rFonts w:ascii="仿宋_GB2312" w:eastAsia="仿宋_GB2312" w:hAnsi="Times New Roman" w:cs="仿宋_GB2312" w:hint="eastAsia"/>
          <w:b/>
          <w:bCs/>
          <w:color w:val="000000" w:themeColor="text1"/>
          <w:kern w:val="0"/>
          <w:sz w:val="32"/>
          <w:szCs w:val="32"/>
        </w:rPr>
        <w:t>公务用车购置及运行维护费支出</w:t>
      </w:r>
      <w:r w:rsidRPr="00BF1EAF">
        <w:rPr>
          <w:rFonts w:ascii="仿宋_GB2312" w:eastAsia="仿宋_GB2312" w:hAnsi="Times New Roman" w:cs="仿宋_GB2312" w:hint="eastAsia"/>
          <w:color w:val="000000" w:themeColor="text1"/>
          <w:kern w:val="0"/>
          <w:sz w:val="32"/>
          <w:szCs w:val="32"/>
        </w:rPr>
        <w:t>27.90万元。其中：公务用车运行维护费支出27.90万元，用于</w:t>
      </w:r>
      <w:r w:rsidR="00687DD1" w:rsidRPr="00BF1EAF">
        <w:rPr>
          <w:rFonts w:ascii="仿宋_GB2312" w:eastAsia="仿宋_GB2312" w:hAnsi="Times New Roman" w:cs="仿宋_GB2312" w:hint="eastAsia"/>
          <w:color w:val="000000" w:themeColor="text1"/>
          <w:kern w:val="0"/>
          <w:sz w:val="32"/>
          <w:szCs w:val="32"/>
        </w:rPr>
        <w:t>机要</w:t>
      </w:r>
      <w:r w:rsidR="00687DD1" w:rsidRPr="00BF1EAF">
        <w:rPr>
          <w:rFonts w:ascii="仿宋_GB2312" w:eastAsia="仿宋_GB2312" w:hAnsi="Times New Roman" w:cs="仿宋_GB2312"/>
          <w:color w:val="000000" w:themeColor="text1"/>
          <w:kern w:val="0"/>
          <w:sz w:val="32"/>
          <w:szCs w:val="32"/>
        </w:rPr>
        <w:t>通讯、</w:t>
      </w:r>
      <w:r w:rsidR="00687DD1" w:rsidRPr="00BF1EAF">
        <w:rPr>
          <w:rFonts w:ascii="仿宋_GB2312" w:eastAsia="仿宋_GB2312" w:hAnsi="Times New Roman" w:cs="仿宋_GB2312" w:hint="eastAsia"/>
          <w:color w:val="000000" w:themeColor="text1"/>
          <w:kern w:val="0"/>
          <w:sz w:val="32"/>
          <w:szCs w:val="32"/>
        </w:rPr>
        <w:t>后勤</w:t>
      </w:r>
      <w:r w:rsidR="00687DD1" w:rsidRPr="00BF1EAF">
        <w:rPr>
          <w:rFonts w:ascii="仿宋_GB2312" w:eastAsia="仿宋_GB2312" w:hAnsi="Times New Roman" w:cs="仿宋_GB2312"/>
          <w:color w:val="000000" w:themeColor="text1"/>
          <w:kern w:val="0"/>
          <w:sz w:val="32"/>
          <w:szCs w:val="32"/>
        </w:rPr>
        <w:t>保障、老干部用车等</w:t>
      </w:r>
      <w:r w:rsidRPr="00BF1EAF">
        <w:rPr>
          <w:rFonts w:ascii="仿宋_GB2312" w:eastAsia="仿宋_GB2312" w:hAnsi="Times New Roman" w:cs="仿宋_GB2312" w:hint="eastAsia"/>
          <w:color w:val="000000" w:themeColor="text1"/>
          <w:kern w:val="0"/>
          <w:sz w:val="32"/>
          <w:szCs w:val="32"/>
        </w:rPr>
        <w:t>，车均运维费2.33万元，较上年减少4.10万元，主要原因是</w:t>
      </w:r>
      <w:r w:rsidR="00086E43" w:rsidRPr="00BF1EAF">
        <w:rPr>
          <w:rFonts w:ascii="仿宋_GB2312" w:eastAsia="仿宋_GB2312" w:hAnsi="宋体" w:cs="仿宋" w:hint="eastAsia"/>
          <w:color w:val="000000" w:themeColor="text1"/>
          <w:sz w:val="32"/>
          <w:szCs w:val="32"/>
        </w:rPr>
        <w:t>我厅严格控制公务用车支出标准，厉行节约，</w:t>
      </w:r>
      <w:r w:rsidR="00086E43" w:rsidRPr="00BF1EAF">
        <w:rPr>
          <w:rFonts w:ascii="仿宋_GB2312" w:eastAsia="仿宋_GB2312" w:hAnsi="宋体" w:cs="仿宋" w:hint="eastAsia"/>
          <w:color w:val="000000" w:themeColor="text1"/>
          <w:sz w:val="32"/>
          <w:szCs w:val="32"/>
        </w:rPr>
        <w:lastRenderedPageBreak/>
        <w:t>公务用车运行维护费逐年减少。</w:t>
      </w:r>
      <w:r w:rsidRPr="00BF1EAF">
        <w:rPr>
          <w:rFonts w:ascii="仿宋_GB2312" w:eastAsia="仿宋_GB2312" w:hAnsi="Times New Roman" w:cs="仿宋_GB2312" w:hint="eastAsia"/>
          <w:color w:val="000000" w:themeColor="text1"/>
          <w:kern w:val="0"/>
          <w:sz w:val="32"/>
          <w:szCs w:val="32"/>
        </w:rPr>
        <w:t>财政拨款开支的公务用车保有量为12辆。</w:t>
      </w:r>
    </w:p>
    <w:p w:rsidR="00F65926" w:rsidRPr="00BF1EAF" w:rsidRDefault="00F65926" w:rsidP="00CF670E">
      <w:pPr>
        <w:widowControl/>
        <w:adjustRightInd w:val="0"/>
        <w:snapToGrid w:val="0"/>
        <w:spacing w:line="360" w:lineRule="auto"/>
        <w:ind w:firstLineChars="192" w:firstLine="617"/>
        <w:rPr>
          <w:rFonts w:ascii="Times New Roman" w:eastAsia="仿宋_GB2312" w:hAnsi="Times New Roman" w:cs="Times New Roman"/>
          <w:color w:val="000000" w:themeColor="text1"/>
          <w:kern w:val="0"/>
          <w:sz w:val="32"/>
          <w:szCs w:val="32"/>
        </w:rPr>
      </w:pPr>
      <w:r w:rsidRPr="00BF1EAF">
        <w:rPr>
          <w:rFonts w:ascii="仿宋_GB2312" w:eastAsia="仿宋_GB2312" w:hAnsi="Times New Roman" w:cs="仿宋_GB2312" w:hint="eastAsia"/>
          <w:b/>
          <w:bCs/>
          <w:color w:val="000000" w:themeColor="text1"/>
          <w:kern w:val="0"/>
          <w:sz w:val="32"/>
          <w:szCs w:val="32"/>
        </w:rPr>
        <w:t>公务接待费支出</w:t>
      </w:r>
      <w:r w:rsidRPr="00BF1EAF">
        <w:rPr>
          <w:rFonts w:ascii="仿宋_GB2312" w:eastAsia="仿宋_GB2312" w:hAnsi="Times New Roman" w:cs="仿宋_GB2312" w:hint="eastAsia"/>
          <w:color w:val="000000" w:themeColor="text1"/>
          <w:kern w:val="0"/>
          <w:sz w:val="32"/>
          <w:szCs w:val="32"/>
        </w:rPr>
        <w:t>1.89万元。其中：国内公务接待费1.89万元，接待20批次，共接待135人次。主要用于</w:t>
      </w:r>
      <w:r w:rsidR="004A75CD">
        <w:rPr>
          <w:rFonts w:ascii="仿宋_GB2312" w:eastAsia="仿宋_GB2312" w:hAnsi="Times New Roman" w:cs="仿宋_GB2312"/>
          <w:color w:val="000000" w:themeColor="text1"/>
          <w:kern w:val="0"/>
          <w:sz w:val="32"/>
          <w:szCs w:val="32"/>
        </w:rPr>
        <w:t>有关单位</w:t>
      </w:r>
      <w:r w:rsidR="002524DF">
        <w:rPr>
          <w:rFonts w:ascii="仿宋_GB2312" w:eastAsia="仿宋_GB2312" w:hAnsi="Times New Roman" w:cs="仿宋_GB2312"/>
          <w:color w:val="000000" w:themeColor="text1"/>
          <w:kern w:val="0"/>
          <w:sz w:val="32"/>
          <w:szCs w:val="32"/>
        </w:rPr>
        <w:t>科研交流</w:t>
      </w:r>
      <w:r w:rsidR="002524DF">
        <w:rPr>
          <w:rFonts w:ascii="仿宋_GB2312" w:eastAsia="仿宋_GB2312" w:hAnsi="Times New Roman" w:cs="仿宋_GB2312" w:hint="eastAsia"/>
          <w:color w:val="000000" w:themeColor="text1"/>
          <w:kern w:val="0"/>
          <w:sz w:val="32"/>
          <w:szCs w:val="32"/>
        </w:rPr>
        <w:t>考察及</w:t>
      </w:r>
      <w:r w:rsidR="009B2B5F" w:rsidRPr="00BF1EAF">
        <w:rPr>
          <w:rFonts w:ascii="仿宋_GB2312" w:eastAsia="仿宋_GB2312" w:hAnsi="Times New Roman" w:cs="仿宋_GB2312"/>
          <w:color w:val="000000" w:themeColor="text1"/>
          <w:kern w:val="0"/>
          <w:sz w:val="32"/>
          <w:szCs w:val="32"/>
        </w:rPr>
        <w:t>科技工作</w:t>
      </w:r>
      <w:r w:rsidR="004A75CD">
        <w:rPr>
          <w:rFonts w:ascii="仿宋_GB2312" w:eastAsia="仿宋_GB2312" w:hAnsi="Times New Roman" w:cs="仿宋_GB2312" w:hint="eastAsia"/>
          <w:color w:val="000000" w:themeColor="text1"/>
          <w:kern w:val="0"/>
          <w:sz w:val="32"/>
          <w:szCs w:val="32"/>
        </w:rPr>
        <w:t>对接</w:t>
      </w:r>
      <w:r w:rsidRPr="00BF1EAF">
        <w:rPr>
          <w:rFonts w:ascii="仿宋_GB2312" w:eastAsia="仿宋_GB2312" w:hAnsi="Times New Roman" w:cs="仿宋_GB2312" w:hint="eastAsia"/>
          <w:color w:val="000000" w:themeColor="text1"/>
          <w:kern w:val="0"/>
          <w:sz w:val="32"/>
          <w:szCs w:val="32"/>
        </w:rPr>
        <w:t>。国（境）外接待费0.00万元。</w:t>
      </w:r>
    </w:p>
    <w:p w:rsidR="00F65926" w:rsidRPr="00C033D7" w:rsidRDefault="00F65926" w:rsidP="00CF670E">
      <w:pPr>
        <w:widowControl/>
        <w:adjustRightInd w:val="0"/>
        <w:snapToGrid w:val="0"/>
        <w:spacing w:line="360" w:lineRule="auto"/>
        <w:ind w:firstLineChars="192" w:firstLine="614"/>
        <w:rPr>
          <w:rFonts w:ascii="黑体" w:eastAsia="黑体" w:hAnsi="黑体" w:cs="Times New Roman"/>
          <w:kern w:val="0"/>
          <w:sz w:val="32"/>
          <w:szCs w:val="32"/>
        </w:rPr>
      </w:pPr>
      <w:r w:rsidRPr="00C033D7">
        <w:rPr>
          <w:rFonts w:ascii="黑体" w:eastAsia="黑体" w:hAnsi="黑体" w:cs="仿宋_GB2312" w:hint="eastAsia"/>
          <w:kern w:val="0"/>
          <w:sz w:val="32"/>
          <w:szCs w:val="32"/>
        </w:rPr>
        <w:t>三、其他重要事项的情况说明</w:t>
      </w:r>
    </w:p>
    <w:p w:rsidR="00F65926" w:rsidRPr="00C033D7"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C033D7">
        <w:rPr>
          <w:rFonts w:ascii="楷体" w:eastAsia="楷体" w:hAnsi="楷体" w:cs="仿宋_GB2312" w:hint="eastAsia"/>
          <w:kern w:val="0"/>
          <w:sz w:val="32"/>
          <w:szCs w:val="32"/>
        </w:rPr>
        <w:t>（一）机关运行经费支出情况</w:t>
      </w:r>
    </w:p>
    <w:p w:rsidR="00F65926" w:rsidRPr="008E6E7C" w:rsidRDefault="00F65926" w:rsidP="00CF670E">
      <w:pPr>
        <w:widowControl/>
        <w:adjustRightInd w:val="0"/>
        <w:snapToGrid w:val="0"/>
        <w:spacing w:line="360" w:lineRule="auto"/>
        <w:ind w:firstLineChars="192" w:firstLine="614"/>
        <w:rPr>
          <w:rFonts w:ascii="Times New Roman" w:eastAsia="仿宋_GB2312" w:hAnsi="Times New Roman" w:cs="Times New Roman"/>
          <w:color w:val="000000" w:themeColor="text1"/>
          <w:kern w:val="0"/>
          <w:sz w:val="32"/>
          <w:szCs w:val="32"/>
        </w:rPr>
      </w:pPr>
      <w:r w:rsidRPr="008E6E7C">
        <w:rPr>
          <w:rFonts w:ascii="仿宋_GB2312" w:eastAsia="仿宋_GB2312" w:hAnsi="Times New Roman" w:cs="仿宋_GB2312" w:hint="eastAsia"/>
          <w:color w:val="000000" w:themeColor="text1"/>
          <w:kern w:val="0"/>
          <w:sz w:val="32"/>
          <w:szCs w:val="32"/>
        </w:rPr>
        <w:t>本部门2018年度机关运行经费支出243.92万元，比2017年减少2.61万元，降低1.10%。主要原因是：</w:t>
      </w:r>
      <w:r w:rsidR="008E6E7C" w:rsidRPr="008E6E7C">
        <w:rPr>
          <w:rFonts w:ascii="仿宋_GB2312" w:eastAsia="仿宋_GB2312" w:hAnsi="Times New Roman" w:cs="仿宋_GB2312" w:hint="eastAsia"/>
          <w:color w:val="000000" w:themeColor="text1"/>
          <w:kern w:val="0"/>
          <w:sz w:val="32"/>
          <w:szCs w:val="32"/>
        </w:rPr>
        <w:t>公用经</w:t>
      </w:r>
      <w:r w:rsidR="008E6E7C" w:rsidRPr="008E6E7C">
        <w:rPr>
          <w:rFonts w:ascii="仿宋_GB2312" w:eastAsia="仿宋_GB2312" w:hAnsi="Times New Roman" w:cs="仿宋_GB2312"/>
          <w:color w:val="000000" w:themeColor="text1"/>
          <w:kern w:val="0"/>
          <w:sz w:val="32"/>
          <w:szCs w:val="32"/>
        </w:rPr>
        <w:t>费减少</w:t>
      </w:r>
      <w:r w:rsidRPr="008E6E7C">
        <w:rPr>
          <w:rFonts w:ascii="仿宋_GB2312" w:eastAsia="仿宋_GB2312" w:hAnsi="Times New Roman" w:cs="仿宋_GB2312" w:hint="eastAsia"/>
          <w:color w:val="000000" w:themeColor="text1"/>
          <w:kern w:val="0"/>
          <w:sz w:val="32"/>
          <w:szCs w:val="32"/>
        </w:rPr>
        <w:t>。</w:t>
      </w:r>
    </w:p>
    <w:p w:rsidR="00F65926" w:rsidRPr="00C033D7"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C033D7">
        <w:rPr>
          <w:rFonts w:ascii="楷体" w:eastAsia="楷体" w:hAnsi="楷体" w:cs="仿宋_GB2312" w:hint="eastAsia"/>
          <w:kern w:val="0"/>
          <w:sz w:val="32"/>
          <w:szCs w:val="32"/>
        </w:rPr>
        <w:t>（二）政府采购支出情况</w:t>
      </w:r>
    </w:p>
    <w:p w:rsidR="00F65926" w:rsidRPr="00C033D7" w:rsidRDefault="00F65926" w:rsidP="00CF670E">
      <w:pPr>
        <w:widowControl/>
        <w:adjustRightInd w:val="0"/>
        <w:snapToGrid w:val="0"/>
        <w:spacing w:line="360" w:lineRule="auto"/>
        <w:ind w:firstLineChars="192" w:firstLine="614"/>
        <w:rPr>
          <w:rFonts w:ascii="Times New Roman" w:eastAsia="仿宋_GB2312" w:hAnsi="Times New Roman" w:cs="Times New Roman"/>
          <w:color w:val="000000" w:themeColor="text1"/>
          <w:kern w:val="0"/>
          <w:sz w:val="32"/>
          <w:szCs w:val="32"/>
        </w:rPr>
      </w:pPr>
      <w:r w:rsidRPr="00C033D7">
        <w:rPr>
          <w:rFonts w:ascii="仿宋_GB2312" w:eastAsia="仿宋_GB2312" w:hAnsi="Times New Roman" w:cs="仿宋_GB2312" w:hint="eastAsia"/>
          <w:color w:val="000000" w:themeColor="text1"/>
          <w:kern w:val="0"/>
          <w:sz w:val="32"/>
          <w:szCs w:val="32"/>
        </w:rPr>
        <w:t>本部门2018年度财政性资金政府采购支出总额850.18万元，其中：政府采购货物支出398.13万元，比2017年减少54.71万元，降低12.10%，主要原因是：</w:t>
      </w:r>
      <w:r w:rsidR="00D82FE7" w:rsidRPr="00C033D7">
        <w:rPr>
          <w:rFonts w:ascii="仿宋_GB2312" w:eastAsia="仿宋_GB2312" w:hAnsi="Times New Roman" w:cs="仿宋_GB2312" w:hint="eastAsia"/>
          <w:color w:val="000000" w:themeColor="text1"/>
          <w:kern w:val="0"/>
          <w:sz w:val="32"/>
          <w:szCs w:val="32"/>
        </w:rPr>
        <w:t>我</w:t>
      </w:r>
      <w:r w:rsidR="00D82FE7" w:rsidRPr="00C033D7">
        <w:rPr>
          <w:rFonts w:ascii="仿宋_GB2312" w:eastAsia="仿宋_GB2312" w:hAnsi="Times New Roman" w:cs="仿宋_GB2312"/>
          <w:color w:val="000000" w:themeColor="text1"/>
          <w:kern w:val="0"/>
          <w:sz w:val="32"/>
          <w:szCs w:val="32"/>
        </w:rPr>
        <w:t>部门货物采购主要是</w:t>
      </w:r>
      <w:r w:rsidR="00D82FE7" w:rsidRPr="00C033D7">
        <w:rPr>
          <w:rFonts w:ascii="仿宋_GB2312" w:eastAsia="仿宋_GB2312" w:hAnsi="Times New Roman" w:cs="仿宋_GB2312" w:hint="eastAsia"/>
          <w:color w:val="000000" w:themeColor="text1"/>
          <w:kern w:val="0"/>
          <w:sz w:val="32"/>
          <w:szCs w:val="32"/>
        </w:rPr>
        <w:t>科研设备</w:t>
      </w:r>
      <w:r w:rsidR="00D82FE7" w:rsidRPr="00C033D7">
        <w:rPr>
          <w:rFonts w:ascii="仿宋_GB2312" w:eastAsia="仿宋_GB2312" w:hAnsi="Times New Roman" w:cs="仿宋_GB2312"/>
          <w:color w:val="000000" w:themeColor="text1"/>
          <w:kern w:val="0"/>
          <w:sz w:val="32"/>
          <w:szCs w:val="32"/>
        </w:rPr>
        <w:t>采购</w:t>
      </w:r>
      <w:r w:rsidR="00D82FE7" w:rsidRPr="00C033D7">
        <w:rPr>
          <w:rFonts w:ascii="仿宋_GB2312" w:eastAsia="仿宋_GB2312" w:hAnsi="Times New Roman" w:cs="仿宋_GB2312" w:hint="eastAsia"/>
          <w:color w:val="000000" w:themeColor="text1"/>
          <w:kern w:val="0"/>
          <w:sz w:val="32"/>
          <w:szCs w:val="32"/>
        </w:rPr>
        <w:t>，</w:t>
      </w:r>
      <w:r w:rsidR="00D82FE7" w:rsidRPr="00C033D7">
        <w:rPr>
          <w:rFonts w:ascii="仿宋_GB2312" w:eastAsia="仿宋_GB2312" w:hAnsi="Times New Roman" w:cs="仿宋_GB2312"/>
          <w:color w:val="000000" w:themeColor="text1"/>
          <w:kern w:val="0"/>
          <w:sz w:val="32"/>
          <w:szCs w:val="32"/>
        </w:rPr>
        <w:t>根据科研需求</w:t>
      </w:r>
      <w:r w:rsidR="00C033D7" w:rsidRPr="00C033D7">
        <w:rPr>
          <w:rFonts w:ascii="仿宋_GB2312" w:eastAsia="仿宋_GB2312" w:hAnsi="Times New Roman" w:cs="仿宋_GB2312" w:hint="eastAsia"/>
          <w:color w:val="000000" w:themeColor="text1"/>
          <w:kern w:val="0"/>
          <w:sz w:val="32"/>
          <w:szCs w:val="32"/>
        </w:rPr>
        <w:t>形成支出</w:t>
      </w:r>
      <w:r w:rsidR="00D82FE7" w:rsidRPr="00C033D7">
        <w:rPr>
          <w:rFonts w:ascii="仿宋_GB2312" w:eastAsia="仿宋_GB2312" w:hAnsi="Times New Roman" w:cs="仿宋_GB2312"/>
          <w:color w:val="000000" w:themeColor="text1"/>
          <w:kern w:val="0"/>
          <w:sz w:val="32"/>
          <w:szCs w:val="32"/>
        </w:rPr>
        <w:t>，</w:t>
      </w:r>
      <w:r w:rsidR="00D82FE7" w:rsidRPr="00C033D7">
        <w:rPr>
          <w:rFonts w:ascii="仿宋_GB2312" w:eastAsia="仿宋_GB2312" w:hAnsi="Times New Roman" w:cs="仿宋_GB2312" w:hint="eastAsia"/>
          <w:color w:val="000000" w:themeColor="text1"/>
          <w:kern w:val="0"/>
          <w:sz w:val="32"/>
          <w:szCs w:val="32"/>
        </w:rPr>
        <w:t>所</w:t>
      </w:r>
      <w:r w:rsidR="00D82FE7" w:rsidRPr="00C033D7">
        <w:rPr>
          <w:rFonts w:ascii="仿宋_GB2312" w:eastAsia="仿宋_GB2312" w:hAnsi="Times New Roman" w:cs="仿宋_GB2312"/>
          <w:color w:val="000000" w:themeColor="text1"/>
          <w:kern w:val="0"/>
          <w:sz w:val="32"/>
          <w:szCs w:val="32"/>
        </w:rPr>
        <w:t>以形成上下年差异</w:t>
      </w:r>
      <w:r w:rsidRPr="00C033D7">
        <w:rPr>
          <w:rFonts w:ascii="仿宋_GB2312" w:eastAsia="仿宋_GB2312" w:hAnsi="Times New Roman" w:cs="仿宋_GB2312" w:hint="eastAsia"/>
          <w:color w:val="000000" w:themeColor="text1"/>
          <w:kern w:val="0"/>
          <w:sz w:val="32"/>
          <w:szCs w:val="32"/>
        </w:rPr>
        <w:t>；政府采购工程支出201.63万元，比2017年增加201.63万元，增长</w:t>
      </w:r>
      <w:r w:rsidR="008E6E7C" w:rsidRPr="00C033D7">
        <w:rPr>
          <w:rFonts w:ascii="仿宋_GB2312" w:eastAsia="仿宋_GB2312" w:hAnsi="Times New Roman" w:cs="仿宋_GB2312" w:hint="eastAsia"/>
          <w:color w:val="000000" w:themeColor="text1"/>
          <w:kern w:val="0"/>
          <w:sz w:val="32"/>
          <w:szCs w:val="32"/>
        </w:rPr>
        <w:t>1</w:t>
      </w:r>
      <w:r w:rsidR="008E6E7C" w:rsidRPr="00C033D7">
        <w:rPr>
          <w:rFonts w:ascii="仿宋_GB2312" w:eastAsia="仿宋_GB2312" w:hAnsi="Times New Roman" w:cs="仿宋_GB2312"/>
          <w:color w:val="000000" w:themeColor="text1"/>
          <w:kern w:val="0"/>
          <w:sz w:val="32"/>
          <w:szCs w:val="32"/>
        </w:rPr>
        <w:t>00</w:t>
      </w:r>
      <w:r w:rsidRPr="00C033D7">
        <w:rPr>
          <w:rFonts w:ascii="仿宋_GB2312" w:eastAsia="仿宋_GB2312" w:hAnsi="Times New Roman" w:cs="仿宋_GB2312" w:hint="eastAsia"/>
          <w:color w:val="000000" w:themeColor="text1"/>
          <w:kern w:val="0"/>
          <w:sz w:val="32"/>
          <w:szCs w:val="32"/>
        </w:rPr>
        <w:t>%，主要原因是：</w:t>
      </w:r>
      <w:r w:rsidR="008E6E7C" w:rsidRPr="00C033D7">
        <w:rPr>
          <w:rFonts w:ascii="仿宋_GB2312" w:eastAsia="仿宋_GB2312" w:hAnsi="Times New Roman" w:cs="仿宋_GB2312" w:hint="eastAsia"/>
          <w:color w:val="000000" w:themeColor="text1"/>
          <w:kern w:val="0"/>
          <w:sz w:val="32"/>
          <w:szCs w:val="32"/>
        </w:rPr>
        <w:t>生物院新</w:t>
      </w:r>
      <w:r w:rsidR="008E6E7C" w:rsidRPr="00C033D7">
        <w:rPr>
          <w:rFonts w:ascii="仿宋_GB2312" w:eastAsia="仿宋_GB2312" w:hAnsi="Times New Roman" w:cs="仿宋_GB2312"/>
          <w:color w:val="000000" w:themeColor="text1"/>
          <w:kern w:val="0"/>
          <w:sz w:val="32"/>
          <w:szCs w:val="32"/>
        </w:rPr>
        <w:t>增科研实验室建设</w:t>
      </w:r>
      <w:r w:rsidRPr="00C033D7">
        <w:rPr>
          <w:rFonts w:ascii="仿宋_GB2312" w:eastAsia="仿宋_GB2312" w:hAnsi="Times New Roman" w:cs="仿宋_GB2312" w:hint="eastAsia"/>
          <w:color w:val="000000" w:themeColor="text1"/>
          <w:kern w:val="0"/>
          <w:sz w:val="32"/>
          <w:szCs w:val="32"/>
        </w:rPr>
        <w:t>；政府采购服务支出250.42万元，比2017年减少129.94万元，降低34.20%，主要原因是：</w:t>
      </w:r>
      <w:r w:rsidR="00D82FE7" w:rsidRPr="00C033D7">
        <w:rPr>
          <w:rFonts w:ascii="仿宋_GB2312" w:eastAsia="仿宋_GB2312" w:hAnsi="Times New Roman" w:cs="仿宋_GB2312" w:hint="eastAsia"/>
          <w:color w:val="000000" w:themeColor="text1"/>
          <w:kern w:val="0"/>
          <w:sz w:val="32"/>
          <w:szCs w:val="32"/>
        </w:rPr>
        <w:t>服务类</w:t>
      </w:r>
      <w:r w:rsidR="00D82FE7" w:rsidRPr="00C033D7">
        <w:rPr>
          <w:rFonts w:ascii="仿宋_GB2312" w:eastAsia="仿宋_GB2312" w:hAnsi="Times New Roman" w:cs="仿宋_GB2312"/>
          <w:color w:val="000000" w:themeColor="text1"/>
          <w:kern w:val="0"/>
          <w:sz w:val="32"/>
          <w:szCs w:val="32"/>
        </w:rPr>
        <w:t>采购主要用于</w:t>
      </w:r>
      <w:r w:rsidR="00D82FE7" w:rsidRPr="00C033D7">
        <w:rPr>
          <w:rFonts w:ascii="仿宋_GB2312" w:eastAsia="仿宋_GB2312" w:hAnsi="Times New Roman" w:cs="仿宋_GB2312" w:hint="eastAsia"/>
          <w:color w:val="000000" w:themeColor="text1"/>
          <w:kern w:val="0"/>
          <w:sz w:val="32"/>
          <w:szCs w:val="32"/>
        </w:rPr>
        <w:t>科技</w:t>
      </w:r>
      <w:r w:rsidR="00D82FE7" w:rsidRPr="00C033D7">
        <w:rPr>
          <w:rFonts w:ascii="仿宋_GB2312" w:eastAsia="仿宋_GB2312" w:hAnsi="Times New Roman" w:cs="仿宋_GB2312"/>
          <w:color w:val="000000" w:themeColor="text1"/>
          <w:kern w:val="0"/>
          <w:sz w:val="32"/>
          <w:szCs w:val="32"/>
        </w:rPr>
        <w:t>工作会议、培训、咨询等项目，</w:t>
      </w:r>
      <w:r w:rsidR="00D82FE7" w:rsidRPr="00C033D7">
        <w:rPr>
          <w:rFonts w:ascii="仿宋_GB2312" w:eastAsia="仿宋_GB2312" w:hAnsi="Times New Roman" w:cs="仿宋_GB2312" w:hint="eastAsia"/>
          <w:color w:val="000000" w:themeColor="text1"/>
          <w:kern w:val="0"/>
          <w:sz w:val="32"/>
          <w:szCs w:val="32"/>
        </w:rPr>
        <w:t>根据</w:t>
      </w:r>
      <w:r w:rsidR="00D82FE7" w:rsidRPr="00C033D7">
        <w:rPr>
          <w:rFonts w:ascii="仿宋_GB2312" w:eastAsia="仿宋_GB2312" w:hAnsi="Times New Roman" w:cs="仿宋_GB2312"/>
          <w:color w:val="000000" w:themeColor="text1"/>
          <w:kern w:val="0"/>
          <w:sz w:val="32"/>
          <w:szCs w:val="32"/>
        </w:rPr>
        <w:t>工作需求</w:t>
      </w:r>
      <w:r w:rsidR="00D82FE7" w:rsidRPr="00C033D7">
        <w:rPr>
          <w:rFonts w:ascii="仿宋_GB2312" w:eastAsia="仿宋_GB2312" w:hAnsi="Times New Roman" w:cs="仿宋_GB2312" w:hint="eastAsia"/>
          <w:color w:val="000000" w:themeColor="text1"/>
          <w:kern w:val="0"/>
          <w:sz w:val="32"/>
          <w:szCs w:val="32"/>
        </w:rPr>
        <w:t>支出</w:t>
      </w:r>
      <w:r w:rsidRPr="00C033D7">
        <w:rPr>
          <w:rFonts w:ascii="仿宋_GB2312" w:eastAsia="仿宋_GB2312" w:hAnsi="Times New Roman" w:cs="仿宋_GB2312" w:hint="eastAsia"/>
          <w:color w:val="000000" w:themeColor="text1"/>
          <w:kern w:val="0"/>
          <w:sz w:val="32"/>
          <w:szCs w:val="32"/>
        </w:rPr>
        <w:t>。</w:t>
      </w:r>
    </w:p>
    <w:p w:rsidR="00F65926" w:rsidRPr="00C033D7"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C033D7">
        <w:rPr>
          <w:rFonts w:ascii="楷体" w:eastAsia="楷体" w:hAnsi="楷体" w:cs="仿宋_GB2312" w:hint="eastAsia"/>
          <w:kern w:val="0"/>
          <w:sz w:val="32"/>
          <w:szCs w:val="32"/>
        </w:rPr>
        <w:t>（三）国有资产占用情况</w:t>
      </w:r>
    </w:p>
    <w:p w:rsidR="00F65926" w:rsidRPr="00BF1EAF" w:rsidRDefault="00F65926" w:rsidP="00CF670E">
      <w:pPr>
        <w:widowControl/>
        <w:adjustRightInd w:val="0"/>
        <w:snapToGrid w:val="0"/>
        <w:spacing w:line="360" w:lineRule="auto"/>
        <w:ind w:firstLineChars="192" w:firstLine="614"/>
        <w:rPr>
          <w:rFonts w:ascii="Times New Roman" w:eastAsia="仿宋_GB2312" w:hAnsi="Times New Roman" w:cs="Times New Roman"/>
          <w:color w:val="000000" w:themeColor="text1"/>
          <w:kern w:val="0"/>
          <w:sz w:val="32"/>
          <w:szCs w:val="32"/>
        </w:rPr>
      </w:pPr>
      <w:r w:rsidRPr="00BF1EAF">
        <w:rPr>
          <w:rFonts w:ascii="仿宋_GB2312" w:eastAsia="仿宋_GB2312" w:hAnsi="Times New Roman" w:cs="仿宋_GB2312" w:hint="eastAsia"/>
          <w:color w:val="000000" w:themeColor="text1"/>
          <w:kern w:val="0"/>
          <w:sz w:val="32"/>
          <w:szCs w:val="32"/>
        </w:rPr>
        <w:lastRenderedPageBreak/>
        <w:t>截至2018年12月31日，本部门</w:t>
      </w:r>
      <w:r w:rsidR="0043418D">
        <w:rPr>
          <w:rFonts w:ascii="仿宋_GB2312" w:eastAsia="仿宋_GB2312" w:hAnsi="Times New Roman" w:cs="仿宋_GB2312" w:hint="eastAsia"/>
          <w:color w:val="000000" w:themeColor="text1"/>
          <w:kern w:val="0"/>
          <w:sz w:val="32"/>
          <w:szCs w:val="32"/>
        </w:rPr>
        <w:t>决</w:t>
      </w:r>
      <w:r w:rsidR="0043418D">
        <w:rPr>
          <w:rFonts w:ascii="仿宋_GB2312" w:eastAsia="仿宋_GB2312" w:hAnsi="Times New Roman" w:cs="仿宋_GB2312"/>
          <w:color w:val="000000" w:themeColor="text1"/>
          <w:kern w:val="0"/>
          <w:sz w:val="32"/>
          <w:szCs w:val="32"/>
        </w:rPr>
        <w:t>算表</w:t>
      </w:r>
      <w:r w:rsidRPr="00BF1EAF">
        <w:rPr>
          <w:rFonts w:ascii="仿宋_GB2312" w:eastAsia="仿宋_GB2312" w:hAnsi="Times New Roman" w:cs="仿宋_GB2312" w:hint="eastAsia"/>
          <w:color w:val="000000" w:themeColor="text1"/>
          <w:kern w:val="0"/>
          <w:sz w:val="32"/>
          <w:szCs w:val="32"/>
        </w:rPr>
        <w:t>共</w:t>
      </w:r>
      <w:r w:rsidR="0043418D">
        <w:rPr>
          <w:rFonts w:ascii="仿宋_GB2312" w:eastAsia="仿宋_GB2312" w:hAnsi="Times New Roman" w:cs="仿宋_GB2312" w:hint="eastAsia"/>
          <w:color w:val="000000" w:themeColor="text1"/>
          <w:kern w:val="0"/>
          <w:sz w:val="32"/>
          <w:szCs w:val="32"/>
        </w:rPr>
        <w:t>填报</w:t>
      </w:r>
      <w:r w:rsidRPr="00BF1EAF">
        <w:rPr>
          <w:rFonts w:ascii="仿宋_GB2312" w:eastAsia="仿宋_GB2312" w:hAnsi="Times New Roman" w:cs="仿宋_GB2312" w:hint="eastAsia"/>
          <w:color w:val="000000" w:themeColor="text1"/>
          <w:kern w:val="0"/>
          <w:sz w:val="32"/>
          <w:szCs w:val="32"/>
        </w:rPr>
        <w:t>车辆18辆，其中，主要领导干部用车2辆，主要用于：</w:t>
      </w:r>
      <w:r w:rsidR="00D82FE7" w:rsidRPr="00BF1EAF">
        <w:rPr>
          <w:rFonts w:ascii="仿宋_GB2312" w:eastAsia="仿宋_GB2312" w:hAnsi="Times New Roman" w:cs="仿宋_GB2312" w:hint="eastAsia"/>
          <w:color w:val="000000" w:themeColor="text1"/>
          <w:kern w:val="0"/>
          <w:sz w:val="32"/>
          <w:szCs w:val="32"/>
        </w:rPr>
        <w:t>厅领导</w:t>
      </w:r>
      <w:r w:rsidR="00D82FE7" w:rsidRPr="00BF1EAF">
        <w:rPr>
          <w:rFonts w:ascii="仿宋_GB2312" w:eastAsia="仿宋_GB2312" w:hAnsi="Times New Roman" w:cs="仿宋_GB2312"/>
          <w:color w:val="000000" w:themeColor="text1"/>
          <w:kern w:val="0"/>
          <w:sz w:val="32"/>
          <w:szCs w:val="32"/>
        </w:rPr>
        <w:t>公务用车</w:t>
      </w:r>
      <w:r w:rsidRPr="00BF1EAF">
        <w:rPr>
          <w:rFonts w:ascii="仿宋_GB2312" w:eastAsia="仿宋_GB2312" w:hAnsi="Times New Roman" w:cs="仿宋_GB2312" w:hint="eastAsia"/>
          <w:color w:val="000000" w:themeColor="text1"/>
          <w:kern w:val="0"/>
          <w:sz w:val="32"/>
          <w:szCs w:val="32"/>
        </w:rPr>
        <w:t>;机要通信用车1辆，主要用于：</w:t>
      </w:r>
      <w:r w:rsidR="00D82FE7" w:rsidRPr="00BF1EAF">
        <w:rPr>
          <w:rFonts w:ascii="仿宋_GB2312" w:eastAsia="仿宋_GB2312" w:hAnsi="Times New Roman" w:cs="仿宋_GB2312" w:hint="eastAsia"/>
          <w:color w:val="000000" w:themeColor="text1"/>
          <w:kern w:val="0"/>
          <w:sz w:val="32"/>
          <w:szCs w:val="32"/>
        </w:rPr>
        <w:t>机要文件</w:t>
      </w:r>
      <w:r w:rsidR="00D82FE7" w:rsidRPr="00BF1EAF">
        <w:rPr>
          <w:rFonts w:ascii="仿宋_GB2312" w:eastAsia="仿宋_GB2312" w:hAnsi="Times New Roman" w:cs="仿宋_GB2312"/>
          <w:color w:val="000000" w:themeColor="text1"/>
          <w:kern w:val="0"/>
          <w:sz w:val="32"/>
          <w:szCs w:val="32"/>
        </w:rPr>
        <w:t>交换</w:t>
      </w:r>
      <w:r w:rsidRPr="00BF1EAF">
        <w:rPr>
          <w:rFonts w:ascii="仿宋_GB2312" w:eastAsia="仿宋_GB2312" w:hAnsi="Times New Roman" w:cs="仿宋_GB2312" w:hint="eastAsia"/>
          <w:color w:val="000000" w:themeColor="text1"/>
          <w:kern w:val="0"/>
          <w:sz w:val="32"/>
          <w:szCs w:val="32"/>
        </w:rPr>
        <w:t>;应急保障用车3辆，主要用于：</w:t>
      </w:r>
      <w:r w:rsidR="00736364" w:rsidRPr="00BF1EAF">
        <w:rPr>
          <w:rFonts w:ascii="仿宋_GB2312" w:eastAsia="仿宋_GB2312" w:hAnsi="Times New Roman" w:cs="仿宋_GB2312" w:hint="eastAsia"/>
          <w:color w:val="000000" w:themeColor="text1"/>
          <w:kern w:val="0"/>
          <w:sz w:val="32"/>
          <w:szCs w:val="32"/>
        </w:rPr>
        <w:t>紧急</w:t>
      </w:r>
      <w:r w:rsidR="00736364" w:rsidRPr="00BF1EAF">
        <w:rPr>
          <w:rFonts w:ascii="仿宋_GB2312" w:eastAsia="仿宋_GB2312" w:hAnsi="Times New Roman" w:cs="仿宋_GB2312"/>
          <w:color w:val="000000" w:themeColor="text1"/>
          <w:kern w:val="0"/>
          <w:sz w:val="32"/>
          <w:szCs w:val="32"/>
        </w:rPr>
        <w:t>事务</w:t>
      </w:r>
      <w:r w:rsidR="00736364" w:rsidRPr="00BF1EAF">
        <w:rPr>
          <w:rFonts w:ascii="仿宋_GB2312" w:eastAsia="仿宋_GB2312" w:hAnsi="Times New Roman" w:cs="仿宋_GB2312" w:hint="eastAsia"/>
          <w:color w:val="000000" w:themeColor="text1"/>
          <w:kern w:val="0"/>
          <w:sz w:val="32"/>
          <w:szCs w:val="32"/>
        </w:rPr>
        <w:t>用</w:t>
      </w:r>
      <w:r w:rsidR="00736364" w:rsidRPr="00BF1EAF">
        <w:rPr>
          <w:rFonts w:ascii="仿宋_GB2312" w:eastAsia="仿宋_GB2312" w:hAnsi="Times New Roman" w:cs="仿宋_GB2312"/>
          <w:color w:val="000000" w:themeColor="text1"/>
          <w:kern w:val="0"/>
          <w:sz w:val="32"/>
          <w:szCs w:val="32"/>
        </w:rPr>
        <w:t>车</w:t>
      </w:r>
      <w:r w:rsidRPr="00BF1EAF">
        <w:rPr>
          <w:rFonts w:ascii="仿宋_GB2312" w:eastAsia="仿宋_GB2312" w:hAnsi="Times New Roman" w:cs="仿宋_GB2312" w:hint="eastAsia"/>
          <w:color w:val="000000" w:themeColor="text1"/>
          <w:kern w:val="0"/>
          <w:sz w:val="32"/>
          <w:szCs w:val="32"/>
        </w:rPr>
        <w:t>;特种专业技术用车2辆，主要用于：</w:t>
      </w:r>
      <w:r w:rsidR="00D82FE7" w:rsidRPr="00BF1EAF">
        <w:rPr>
          <w:rFonts w:ascii="仿宋_GB2312" w:eastAsia="仿宋_GB2312" w:hAnsi="Times New Roman" w:cs="仿宋_GB2312" w:hint="eastAsia"/>
          <w:color w:val="000000" w:themeColor="text1"/>
          <w:kern w:val="0"/>
          <w:sz w:val="32"/>
          <w:szCs w:val="32"/>
        </w:rPr>
        <w:t>国</w:t>
      </w:r>
      <w:r w:rsidR="00D82FE7" w:rsidRPr="00BF1EAF">
        <w:rPr>
          <w:rFonts w:ascii="仿宋_GB2312" w:eastAsia="仿宋_GB2312" w:hAnsi="Times New Roman" w:cs="仿宋_GB2312"/>
          <w:color w:val="000000" w:themeColor="text1"/>
          <w:kern w:val="0"/>
          <w:sz w:val="32"/>
          <w:szCs w:val="32"/>
        </w:rPr>
        <w:t>民体</w:t>
      </w:r>
      <w:r w:rsidR="00873270">
        <w:rPr>
          <w:rFonts w:ascii="仿宋_GB2312" w:eastAsia="仿宋_GB2312" w:hAnsi="Times New Roman" w:cs="仿宋_GB2312" w:hint="eastAsia"/>
          <w:color w:val="000000" w:themeColor="text1"/>
          <w:kern w:val="0"/>
          <w:sz w:val="32"/>
          <w:szCs w:val="32"/>
        </w:rPr>
        <w:t>质</w:t>
      </w:r>
      <w:r w:rsidR="00D82FE7" w:rsidRPr="00BF1EAF">
        <w:rPr>
          <w:rFonts w:ascii="仿宋_GB2312" w:eastAsia="仿宋_GB2312" w:hAnsi="Times New Roman" w:cs="仿宋_GB2312"/>
          <w:color w:val="000000" w:themeColor="text1"/>
          <w:kern w:val="0"/>
          <w:sz w:val="32"/>
          <w:szCs w:val="32"/>
        </w:rPr>
        <w:t>检测</w:t>
      </w:r>
      <w:r w:rsidR="00D82FE7" w:rsidRPr="00BF1EAF">
        <w:rPr>
          <w:rFonts w:ascii="仿宋_GB2312" w:eastAsia="仿宋_GB2312" w:hAnsi="Times New Roman" w:cs="仿宋_GB2312" w:hint="eastAsia"/>
          <w:color w:val="000000" w:themeColor="text1"/>
          <w:kern w:val="0"/>
          <w:sz w:val="32"/>
          <w:szCs w:val="32"/>
        </w:rPr>
        <w:t>及</w:t>
      </w:r>
      <w:r w:rsidR="00D82FE7" w:rsidRPr="00BF1EAF">
        <w:rPr>
          <w:rFonts w:ascii="仿宋_GB2312" w:eastAsia="仿宋_GB2312" w:hAnsi="Times New Roman" w:cs="仿宋_GB2312"/>
          <w:color w:val="000000" w:themeColor="text1"/>
          <w:kern w:val="0"/>
          <w:sz w:val="32"/>
          <w:szCs w:val="32"/>
        </w:rPr>
        <w:t>冶金产品质量检验</w:t>
      </w:r>
      <w:r w:rsidRPr="00BF1EAF">
        <w:rPr>
          <w:rFonts w:ascii="仿宋_GB2312" w:eastAsia="仿宋_GB2312" w:hAnsi="Times New Roman" w:cs="仿宋_GB2312" w:hint="eastAsia"/>
          <w:color w:val="000000" w:themeColor="text1"/>
          <w:kern w:val="0"/>
          <w:sz w:val="32"/>
          <w:szCs w:val="32"/>
        </w:rPr>
        <w:t>；离退休干部用车1辆，主要用于：</w:t>
      </w:r>
      <w:r w:rsidR="00D82FE7" w:rsidRPr="00BF1EAF">
        <w:rPr>
          <w:rFonts w:ascii="仿宋_GB2312" w:eastAsia="仿宋_GB2312" w:hAnsi="Times New Roman" w:cs="仿宋_GB2312"/>
          <w:color w:val="000000" w:themeColor="text1"/>
          <w:kern w:val="0"/>
          <w:sz w:val="32"/>
          <w:szCs w:val="32"/>
        </w:rPr>
        <w:t>离退休</w:t>
      </w:r>
      <w:r w:rsidR="00D82FE7" w:rsidRPr="00BF1EAF">
        <w:rPr>
          <w:rFonts w:ascii="仿宋_GB2312" w:eastAsia="仿宋_GB2312" w:hAnsi="Times New Roman" w:cs="仿宋_GB2312" w:hint="eastAsia"/>
          <w:color w:val="000000" w:themeColor="text1"/>
          <w:kern w:val="0"/>
          <w:sz w:val="32"/>
          <w:szCs w:val="32"/>
        </w:rPr>
        <w:t>干部</w:t>
      </w:r>
      <w:r w:rsidR="00736364" w:rsidRPr="00BF1EAF">
        <w:rPr>
          <w:rFonts w:ascii="仿宋_GB2312" w:eastAsia="仿宋_GB2312" w:hAnsi="Times New Roman" w:cs="仿宋_GB2312" w:hint="eastAsia"/>
          <w:color w:val="000000" w:themeColor="text1"/>
          <w:kern w:val="0"/>
          <w:sz w:val="32"/>
          <w:szCs w:val="32"/>
        </w:rPr>
        <w:t>特殊</w:t>
      </w:r>
      <w:r w:rsidR="00736364" w:rsidRPr="00BF1EAF">
        <w:rPr>
          <w:rFonts w:ascii="仿宋_GB2312" w:eastAsia="仿宋_GB2312" w:hAnsi="Times New Roman" w:cs="仿宋_GB2312"/>
          <w:color w:val="000000" w:themeColor="text1"/>
          <w:kern w:val="0"/>
          <w:sz w:val="32"/>
          <w:szCs w:val="32"/>
        </w:rPr>
        <w:t>情况用车</w:t>
      </w:r>
      <w:r w:rsidRPr="00BF1EAF">
        <w:rPr>
          <w:rFonts w:ascii="仿宋_GB2312" w:eastAsia="仿宋_GB2312" w:hAnsi="Times New Roman" w:cs="仿宋_GB2312" w:hint="eastAsia"/>
          <w:color w:val="000000" w:themeColor="text1"/>
          <w:kern w:val="0"/>
          <w:sz w:val="32"/>
          <w:szCs w:val="32"/>
        </w:rPr>
        <w:t>；其他用车9辆，</w:t>
      </w:r>
      <w:r w:rsidR="00D82FE7" w:rsidRPr="00BF1EAF">
        <w:rPr>
          <w:rFonts w:ascii="仿宋_GB2312" w:eastAsia="仿宋_GB2312" w:hAnsi="Times New Roman" w:cs="仿宋_GB2312" w:hint="eastAsia"/>
          <w:color w:val="000000" w:themeColor="text1"/>
          <w:kern w:val="0"/>
          <w:sz w:val="32"/>
          <w:szCs w:val="32"/>
        </w:rPr>
        <w:t>其他车辆是</w:t>
      </w:r>
      <w:r w:rsidR="00D82FE7" w:rsidRPr="00BF1EAF">
        <w:rPr>
          <w:rFonts w:ascii="仿宋_GB2312" w:eastAsia="仿宋_GB2312" w:hAnsi="Times New Roman" w:cs="仿宋_GB2312"/>
          <w:color w:val="000000" w:themeColor="text1"/>
          <w:kern w:val="0"/>
          <w:sz w:val="32"/>
          <w:szCs w:val="32"/>
        </w:rPr>
        <w:t>厅属单位车辆，</w:t>
      </w:r>
      <w:r w:rsidR="00D82FE7" w:rsidRPr="00BF1EAF">
        <w:rPr>
          <w:rFonts w:ascii="仿宋_GB2312" w:eastAsia="仿宋_GB2312" w:hAnsi="Times New Roman" w:cs="仿宋_GB2312" w:hint="eastAsia"/>
          <w:color w:val="000000" w:themeColor="text1"/>
          <w:kern w:val="0"/>
          <w:sz w:val="32"/>
          <w:szCs w:val="32"/>
        </w:rPr>
        <w:t>部分</w:t>
      </w:r>
      <w:r w:rsidR="00D82FE7" w:rsidRPr="00BF1EAF">
        <w:rPr>
          <w:rFonts w:ascii="仿宋_GB2312" w:eastAsia="仿宋_GB2312" w:hAnsi="Times New Roman" w:cs="仿宋_GB2312"/>
          <w:color w:val="000000" w:themeColor="text1"/>
          <w:kern w:val="0"/>
          <w:sz w:val="32"/>
          <w:szCs w:val="32"/>
        </w:rPr>
        <w:t>用于科研项目</w:t>
      </w:r>
      <w:r w:rsidR="00D82FE7" w:rsidRPr="00BF1EAF">
        <w:rPr>
          <w:rFonts w:ascii="仿宋_GB2312" w:eastAsia="仿宋_GB2312" w:hAnsi="Times New Roman" w:cs="仿宋_GB2312" w:hint="eastAsia"/>
          <w:color w:val="000000" w:themeColor="text1"/>
          <w:kern w:val="0"/>
          <w:sz w:val="32"/>
          <w:szCs w:val="32"/>
        </w:rPr>
        <w:t>服务</w:t>
      </w:r>
      <w:r w:rsidR="00D82FE7" w:rsidRPr="00BF1EAF">
        <w:rPr>
          <w:rFonts w:ascii="仿宋_GB2312" w:eastAsia="仿宋_GB2312" w:hAnsi="Times New Roman" w:cs="仿宋_GB2312"/>
          <w:color w:val="000000" w:themeColor="text1"/>
          <w:kern w:val="0"/>
          <w:sz w:val="32"/>
          <w:szCs w:val="32"/>
        </w:rPr>
        <w:t>，部分</w:t>
      </w:r>
      <w:r w:rsidR="00C033D7" w:rsidRPr="00BF1EAF">
        <w:rPr>
          <w:rFonts w:ascii="仿宋_GB2312" w:eastAsia="仿宋_GB2312" w:hAnsi="Times New Roman" w:cs="仿宋_GB2312" w:hint="eastAsia"/>
          <w:color w:val="000000" w:themeColor="text1"/>
          <w:kern w:val="0"/>
          <w:sz w:val="32"/>
          <w:szCs w:val="32"/>
        </w:rPr>
        <w:t>车辆</w:t>
      </w:r>
      <w:r w:rsidR="00C033D7" w:rsidRPr="00BF1EAF">
        <w:rPr>
          <w:rFonts w:ascii="仿宋_GB2312" w:eastAsia="仿宋_GB2312" w:hAnsi="Times New Roman" w:cs="仿宋_GB2312"/>
          <w:color w:val="000000" w:themeColor="text1"/>
          <w:kern w:val="0"/>
          <w:sz w:val="32"/>
          <w:szCs w:val="32"/>
        </w:rPr>
        <w:t>报废</w:t>
      </w:r>
      <w:r w:rsidR="00D82FE7" w:rsidRPr="00BF1EAF">
        <w:rPr>
          <w:rFonts w:ascii="仿宋_GB2312" w:eastAsia="仿宋_GB2312" w:hAnsi="Times New Roman" w:cs="仿宋_GB2312"/>
          <w:color w:val="000000" w:themeColor="text1"/>
          <w:kern w:val="0"/>
          <w:sz w:val="32"/>
          <w:szCs w:val="32"/>
        </w:rPr>
        <w:t>停用，</w:t>
      </w:r>
      <w:r w:rsidR="00C033D7" w:rsidRPr="00BF1EAF">
        <w:rPr>
          <w:rFonts w:ascii="仿宋_GB2312" w:eastAsia="仿宋_GB2312" w:hAnsi="Times New Roman" w:cs="仿宋_GB2312" w:hint="eastAsia"/>
          <w:color w:val="000000" w:themeColor="text1"/>
          <w:kern w:val="0"/>
          <w:sz w:val="32"/>
          <w:szCs w:val="32"/>
        </w:rPr>
        <w:t>正</w:t>
      </w:r>
      <w:r w:rsidR="00C033D7" w:rsidRPr="00BF1EAF">
        <w:rPr>
          <w:rFonts w:ascii="仿宋_GB2312" w:eastAsia="仿宋_GB2312" w:hAnsi="Times New Roman" w:cs="仿宋_GB2312"/>
          <w:color w:val="000000" w:themeColor="text1"/>
          <w:kern w:val="0"/>
          <w:sz w:val="32"/>
          <w:szCs w:val="32"/>
        </w:rPr>
        <w:t>在办理核销手续</w:t>
      </w:r>
      <w:r w:rsidRPr="00BF1EAF">
        <w:rPr>
          <w:rFonts w:ascii="仿宋_GB2312" w:eastAsia="仿宋_GB2312" w:hAnsi="Times New Roman" w:cs="仿宋_GB2312" w:hint="eastAsia"/>
          <w:color w:val="000000" w:themeColor="text1"/>
          <w:kern w:val="0"/>
          <w:sz w:val="32"/>
          <w:szCs w:val="32"/>
        </w:rPr>
        <w:t>。单位价值50万元以上通用设备20台（套），比2017年增加17.00</w:t>
      </w:r>
      <w:r w:rsidR="00C033D7" w:rsidRPr="00BF1EAF">
        <w:rPr>
          <w:rFonts w:ascii="仿宋_GB2312" w:eastAsia="仿宋_GB2312" w:hAnsi="Times New Roman" w:cs="仿宋_GB2312" w:hint="eastAsia"/>
          <w:color w:val="000000" w:themeColor="text1"/>
          <w:kern w:val="0"/>
          <w:sz w:val="32"/>
          <w:szCs w:val="32"/>
        </w:rPr>
        <w:t>台（套）</w:t>
      </w:r>
      <w:r w:rsidRPr="00BF1EAF">
        <w:rPr>
          <w:rFonts w:ascii="仿宋_GB2312" w:eastAsia="仿宋_GB2312" w:hAnsi="Times New Roman" w:cs="仿宋_GB2312" w:hint="eastAsia"/>
          <w:color w:val="000000" w:themeColor="text1"/>
          <w:kern w:val="0"/>
          <w:sz w:val="32"/>
          <w:szCs w:val="32"/>
        </w:rPr>
        <w:t>;单位价值100万元以上专用设备7台（套），比2017年增加3.00台（套），主要原因是</w:t>
      </w:r>
      <w:r w:rsidR="00B41134" w:rsidRPr="00BF1EAF">
        <w:rPr>
          <w:rFonts w:ascii="仿宋_GB2312" w:eastAsia="仿宋_GB2312" w:hAnsi="Times New Roman" w:cs="仿宋_GB2312" w:hint="eastAsia"/>
          <w:color w:val="000000" w:themeColor="text1"/>
          <w:kern w:val="0"/>
          <w:sz w:val="32"/>
          <w:szCs w:val="32"/>
        </w:rPr>
        <w:t>生物</w:t>
      </w:r>
      <w:r w:rsidR="00B41134" w:rsidRPr="00BF1EAF">
        <w:rPr>
          <w:rFonts w:ascii="仿宋_GB2312" w:eastAsia="仿宋_GB2312" w:hAnsi="Times New Roman" w:cs="仿宋_GB2312"/>
          <w:color w:val="000000" w:themeColor="text1"/>
          <w:kern w:val="0"/>
          <w:sz w:val="32"/>
          <w:szCs w:val="32"/>
        </w:rPr>
        <w:t>院、冶金</w:t>
      </w:r>
      <w:r w:rsidR="00B41134" w:rsidRPr="00BF1EAF">
        <w:rPr>
          <w:rFonts w:ascii="仿宋_GB2312" w:eastAsia="仿宋_GB2312" w:hAnsi="Times New Roman" w:cs="仿宋_GB2312" w:hint="eastAsia"/>
          <w:color w:val="000000" w:themeColor="text1"/>
          <w:kern w:val="0"/>
          <w:sz w:val="32"/>
          <w:szCs w:val="32"/>
        </w:rPr>
        <w:t>院</w:t>
      </w:r>
      <w:r w:rsidR="00B41134" w:rsidRPr="00BF1EAF">
        <w:rPr>
          <w:rFonts w:ascii="仿宋_GB2312" w:eastAsia="仿宋_GB2312" w:hAnsi="Times New Roman" w:cs="仿宋_GB2312"/>
          <w:color w:val="000000" w:themeColor="text1"/>
          <w:kern w:val="0"/>
          <w:sz w:val="32"/>
          <w:szCs w:val="32"/>
        </w:rPr>
        <w:t>购置科研设备</w:t>
      </w:r>
      <w:r w:rsidR="00B41134" w:rsidRPr="00BF1EAF">
        <w:rPr>
          <w:rFonts w:ascii="仿宋_GB2312" w:eastAsia="仿宋_GB2312" w:hAnsi="Times New Roman" w:cs="仿宋_GB2312" w:hint="eastAsia"/>
          <w:color w:val="000000" w:themeColor="text1"/>
          <w:kern w:val="0"/>
          <w:sz w:val="32"/>
          <w:szCs w:val="32"/>
        </w:rPr>
        <w:t>，</w:t>
      </w:r>
      <w:r w:rsidR="00B41134" w:rsidRPr="00BF1EAF">
        <w:rPr>
          <w:rFonts w:ascii="仿宋_GB2312" w:eastAsia="仿宋_GB2312" w:hAnsi="Times New Roman" w:cs="仿宋_GB2312"/>
          <w:color w:val="000000" w:themeColor="text1"/>
          <w:kern w:val="0"/>
          <w:sz w:val="32"/>
          <w:szCs w:val="32"/>
        </w:rPr>
        <w:t>用于</w:t>
      </w:r>
      <w:r w:rsidR="00B41134" w:rsidRPr="00BF1EAF">
        <w:rPr>
          <w:rFonts w:ascii="仿宋_GB2312" w:eastAsia="仿宋_GB2312" w:hAnsi="Times New Roman" w:cs="仿宋_GB2312" w:hint="eastAsia"/>
          <w:color w:val="000000" w:themeColor="text1"/>
          <w:kern w:val="0"/>
          <w:sz w:val="32"/>
          <w:szCs w:val="32"/>
        </w:rPr>
        <w:t>科技</w:t>
      </w:r>
      <w:r w:rsidR="00B41134" w:rsidRPr="00BF1EAF">
        <w:rPr>
          <w:rFonts w:ascii="仿宋_GB2312" w:eastAsia="仿宋_GB2312" w:hAnsi="Times New Roman" w:cs="仿宋_GB2312"/>
          <w:color w:val="000000" w:themeColor="text1"/>
          <w:kern w:val="0"/>
          <w:sz w:val="32"/>
          <w:szCs w:val="32"/>
        </w:rPr>
        <w:t>项目</w:t>
      </w:r>
      <w:r w:rsidR="00B41134" w:rsidRPr="00BF1EAF">
        <w:rPr>
          <w:rFonts w:ascii="仿宋_GB2312" w:eastAsia="仿宋_GB2312" w:hAnsi="Times New Roman" w:cs="仿宋_GB2312" w:hint="eastAsia"/>
          <w:color w:val="000000" w:themeColor="text1"/>
          <w:kern w:val="0"/>
          <w:sz w:val="32"/>
          <w:szCs w:val="32"/>
        </w:rPr>
        <w:t>研究</w:t>
      </w:r>
      <w:r w:rsidRPr="00BF1EAF">
        <w:rPr>
          <w:rFonts w:ascii="仿宋_GB2312" w:eastAsia="仿宋_GB2312" w:hAnsi="Times New Roman" w:cs="仿宋_GB2312" w:hint="eastAsia"/>
          <w:color w:val="000000" w:themeColor="text1"/>
          <w:kern w:val="0"/>
          <w:sz w:val="32"/>
          <w:szCs w:val="32"/>
        </w:rPr>
        <w:t>。</w:t>
      </w:r>
    </w:p>
    <w:p w:rsidR="00F65926" w:rsidRPr="00B56729" w:rsidRDefault="00F65926" w:rsidP="00CF670E">
      <w:pPr>
        <w:widowControl/>
        <w:adjustRightInd w:val="0"/>
        <w:snapToGrid w:val="0"/>
        <w:spacing w:line="360" w:lineRule="auto"/>
        <w:ind w:firstLineChars="192" w:firstLine="614"/>
        <w:rPr>
          <w:rFonts w:ascii="楷体" w:eastAsia="楷体" w:hAnsi="楷体" w:cs="Times New Roman"/>
          <w:kern w:val="0"/>
          <w:sz w:val="32"/>
          <w:szCs w:val="32"/>
        </w:rPr>
      </w:pPr>
      <w:r w:rsidRPr="00B56729">
        <w:rPr>
          <w:rFonts w:ascii="楷体" w:eastAsia="楷体" w:hAnsi="楷体" w:cs="仿宋_GB2312" w:hint="eastAsia"/>
          <w:kern w:val="0"/>
          <w:sz w:val="32"/>
          <w:szCs w:val="32"/>
        </w:rPr>
        <w:t>（四）预算绩效管理工作开展情况</w:t>
      </w:r>
    </w:p>
    <w:p w:rsidR="00346A46" w:rsidRDefault="00346A46" w:rsidP="00346A46">
      <w:pPr>
        <w:spacing w:line="360" w:lineRule="auto"/>
        <w:ind w:firstLine="645"/>
        <w:rPr>
          <w:rFonts w:eastAsia="仿宋_GB2312"/>
          <w:sz w:val="32"/>
          <w:szCs w:val="32"/>
        </w:rPr>
      </w:pPr>
      <w:r w:rsidRPr="00F70EEE">
        <w:rPr>
          <w:rFonts w:ascii="仿宋_GB2312" w:eastAsia="仿宋_GB2312" w:hAnsi="仿宋" w:hint="eastAsia"/>
          <w:sz w:val="32"/>
          <w:szCs w:val="32"/>
        </w:rPr>
        <w:t>按照财政厅关于开展自治区本级财政支出绩效评价</w:t>
      </w:r>
      <w:r w:rsidRPr="000E439E">
        <w:rPr>
          <w:rFonts w:ascii="仿宋_GB2312" w:eastAsia="仿宋_GB2312" w:hint="eastAsia"/>
          <w:bCs/>
          <w:sz w:val="32"/>
          <w:szCs w:val="32"/>
        </w:rPr>
        <w:t>工作的有关要求，我们</w:t>
      </w:r>
      <w:r w:rsidRPr="000E439E">
        <w:rPr>
          <w:rFonts w:ascii="仿宋_GB2312" w:eastAsia="仿宋_GB2312" w:hint="eastAsia"/>
          <w:sz w:val="32"/>
          <w:szCs w:val="32"/>
        </w:rPr>
        <w:t>对2017年自治区应用技术研究与开发资金100万元以上科技计划项目进行中期绩效评价，项目单位对照绩效目标和评价指</w:t>
      </w:r>
      <w:r w:rsidRPr="000E439E">
        <w:rPr>
          <w:rFonts w:eastAsia="仿宋_GB2312" w:hint="eastAsia"/>
          <w:sz w:val="32"/>
          <w:szCs w:val="32"/>
        </w:rPr>
        <w:t>标进</w:t>
      </w:r>
      <w:r w:rsidRPr="00490482">
        <w:rPr>
          <w:rFonts w:ascii="仿宋_GB2312" w:eastAsia="仿宋_GB2312" w:hint="eastAsia"/>
          <w:sz w:val="32"/>
          <w:szCs w:val="32"/>
        </w:rPr>
        <w:t>行自评价。目前我们按照项目属性、领域、地区、承担单位类型选取20个项目，正</w:t>
      </w:r>
      <w:r>
        <w:rPr>
          <w:rFonts w:eastAsia="仿宋_GB2312" w:hint="eastAsia"/>
          <w:sz w:val="32"/>
          <w:szCs w:val="32"/>
        </w:rPr>
        <w:t>在</w:t>
      </w:r>
      <w:r w:rsidRPr="000E439E">
        <w:rPr>
          <w:rFonts w:eastAsia="仿宋_GB2312" w:hint="eastAsia"/>
          <w:sz w:val="32"/>
          <w:szCs w:val="32"/>
        </w:rPr>
        <w:t>组织第三方机构</w:t>
      </w:r>
      <w:r>
        <w:rPr>
          <w:rFonts w:eastAsia="仿宋_GB2312" w:hint="eastAsia"/>
          <w:sz w:val="32"/>
          <w:szCs w:val="32"/>
        </w:rPr>
        <w:t>和</w:t>
      </w:r>
      <w:r w:rsidRPr="000E439E">
        <w:rPr>
          <w:rFonts w:eastAsia="仿宋_GB2312" w:hint="eastAsia"/>
          <w:sz w:val="32"/>
          <w:szCs w:val="32"/>
        </w:rPr>
        <w:t>专家对</w:t>
      </w:r>
      <w:r>
        <w:rPr>
          <w:rFonts w:eastAsia="仿宋_GB2312" w:hint="eastAsia"/>
          <w:sz w:val="32"/>
          <w:szCs w:val="32"/>
        </w:rPr>
        <w:t>项目开展实地绩效评价，最终形成绩效评价报告</w:t>
      </w:r>
      <w:r w:rsidRPr="000E439E">
        <w:rPr>
          <w:rFonts w:eastAsia="仿宋_GB2312" w:hint="eastAsia"/>
          <w:sz w:val="32"/>
          <w:szCs w:val="32"/>
        </w:rPr>
        <w:t>。</w:t>
      </w:r>
    </w:p>
    <w:p w:rsidR="00346A46" w:rsidRDefault="00346A46" w:rsidP="00B56729">
      <w:pPr>
        <w:rPr>
          <w:rFonts w:ascii="仿宋_GB2312" w:eastAsia="仿宋_GB2312" w:hAnsi="Times New Roman" w:cs="仿宋_GB2312"/>
          <w:b/>
          <w:bCs/>
          <w:kern w:val="0"/>
          <w:sz w:val="32"/>
          <w:szCs w:val="32"/>
        </w:rPr>
      </w:pPr>
      <w:r>
        <w:rPr>
          <w:rFonts w:ascii="仿宋_GB2312" w:eastAsia="仿宋_GB2312" w:hint="eastAsia"/>
          <w:bCs/>
          <w:sz w:val="32"/>
          <w:szCs w:val="32"/>
        </w:rPr>
        <w:t xml:space="preserve">　　我</w:t>
      </w:r>
      <w:r w:rsidRPr="00E903A1">
        <w:rPr>
          <w:rFonts w:ascii="仿宋_GB2312" w:eastAsia="仿宋_GB2312" w:hint="eastAsia"/>
          <w:sz w:val="32"/>
          <w:szCs w:val="32"/>
        </w:rPr>
        <w:t>厅通过</w:t>
      </w:r>
      <w:r w:rsidRPr="00E903A1">
        <w:rPr>
          <w:rFonts w:ascii="仿宋_GB2312" w:eastAsia="仿宋_GB2312"/>
          <w:sz w:val="32"/>
          <w:szCs w:val="32"/>
        </w:rPr>
        <w:t>开展</w:t>
      </w:r>
      <w:r w:rsidRPr="00E903A1">
        <w:rPr>
          <w:rFonts w:ascii="仿宋_GB2312" w:eastAsia="仿宋_GB2312" w:hint="eastAsia"/>
          <w:sz w:val="32"/>
          <w:szCs w:val="32"/>
        </w:rPr>
        <w:t>预算</w:t>
      </w:r>
      <w:r w:rsidRPr="00E903A1">
        <w:rPr>
          <w:rFonts w:ascii="仿宋_GB2312" w:eastAsia="仿宋_GB2312"/>
          <w:sz w:val="32"/>
          <w:szCs w:val="32"/>
        </w:rPr>
        <w:t>绩效</w:t>
      </w:r>
      <w:r w:rsidRPr="00E903A1">
        <w:rPr>
          <w:rFonts w:ascii="仿宋_GB2312" w:eastAsia="仿宋_GB2312" w:hint="eastAsia"/>
          <w:sz w:val="32"/>
          <w:szCs w:val="32"/>
        </w:rPr>
        <w:t>管理</w:t>
      </w:r>
      <w:r w:rsidRPr="00E903A1">
        <w:rPr>
          <w:rFonts w:ascii="仿宋_GB2312" w:eastAsia="仿宋_GB2312"/>
          <w:sz w:val="32"/>
          <w:szCs w:val="32"/>
        </w:rPr>
        <w:t>工作以来，</w:t>
      </w:r>
      <w:r w:rsidRPr="00E903A1">
        <w:rPr>
          <w:rFonts w:ascii="仿宋_GB2312" w:eastAsia="仿宋_GB2312" w:hint="eastAsia"/>
          <w:sz w:val="32"/>
          <w:szCs w:val="32"/>
        </w:rPr>
        <w:t>全厅</w:t>
      </w:r>
      <w:r w:rsidRPr="00E903A1">
        <w:rPr>
          <w:rFonts w:ascii="仿宋_GB2312" w:eastAsia="仿宋_GB2312"/>
          <w:sz w:val="32"/>
          <w:szCs w:val="32"/>
        </w:rPr>
        <w:t>系统</w:t>
      </w:r>
      <w:r w:rsidRPr="00E903A1">
        <w:rPr>
          <w:rFonts w:ascii="仿宋_GB2312" w:eastAsia="仿宋_GB2312" w:hint="eastAsia"/>
          <w:sz w:val="32"/>
          <w:szCs w:val="32"/>
        </w:rPr>
        <w:t>预算绩效意识明显增强、管理机制逐步</w:t>
      </w:r>
      <w:r w:rsidRPr="00E903A1">
        <w:rPr>
          <w:rFonts w:ascii="仿宋_GB2312" w:eastAsia="仿宋_GB2312"/>
          <w:sz w:val="32"/>
          <w:szCs w:val="32"/>
        </w:rPr>
        <w:t>建立</w:t>
      </w:r>
      <w:r w:rsidRPr="00E903A1">
        <w:rPr>
          <w:rFonts w:ascii="仿宋_GB2312" w:eastAsia="仿宋_GB2312" w:hint="eastAsia"/>
          <w:sz w:val="32"/>
          <w:szCs w:val="32"/>
        </w:rPr>
        <w:t>、管理水平得到有效提</w:t>
      </w:r>
      <w:r w:rsidRPr="00E903A1">
        <w:rPr>
          <w:rFonts w:ascii="仿宋_GB2312" w:eastAsia="仿宋_GB2312" w:hint="eastAsia"/>
          <w:sz w:val="32"/>
          <w:szCs w:val="32"/>
        </w:rPr>
        <w:lastRenderedPageBreak/>
        <w:t>升。一是不断夯实管理基础，以完善内控管理制度为抓手，强化资金监管和基础管理。二是严格预算执行，将年初预算及时分解下达到各单位，切实加快预算执行进度。三是加强项目库建设，完善项目管理程序，强化立项评审，提高项目规范化管理，加快项目支出进度，推动财政资金及时发挥效益。四是推进绩效管理，201</w:t>
      </w:r>
      <w:r w:rsidRPr="00E903A1">
        <w:rPr>
          <w:rFonts w:ascii="仿宋_GB2312" w:eastAsia="仿宋_GB2312"/>
          <w:sz w:val="32"/>
          <w:szCs w:val="32"/>
        </w:rPr>
        <w:t>8</w:t>
      </w:r>
      <w:r w:rsidRPr="00E903A1">
        <w:rPr>
          <w:rFonts w:ascii="仿宋_GB2312" w:eastAsia="仿宋_GB2312" w:hint="eastAsia"/>
          <w:sz w:val="32"/>
          <w:szCs w:val="32"/>
        </w:rPr>
        <w:t>年部门预算专项中所有专项均列入了绩效管理范围，科技计划项目均列明了绩效目标，实现了项目绩效目标全覆盖。</w:t>
      </w:r>
      <w:r>
        <w:rPr>
          <w:rFonts w:ascii="仿宋_GB2312" w:eastAsia="仿宋_GB2312" w:hAnsi="Times New Roman" w:cs="仿宋_GB2312"/>
          <w:b/>
          <w:bCs/>
          <w:kern w:val="0"/>
          <w:sz w:val="32"/>
          <w:szCs w:val="32"/>
        </w:rPr>
        <w:br w:type="page"/>
      </w:r>
    </w:p>
    <w:p w:rsidR="00F65926" w:rsidRPr="00F65926" w:rsidRDefault="00F65926" w:rsidP="00CF670E">
      <w:pPr>
        <w:widowControl/>
        <w:adjustRightInd w:val="0"/>
        <w:snapToGrid w:val="0"/>
        <w:spacing w:line="360" w:lineRule="auto"/>
        <w:ind w:firstLineChars="192" w:firstLine="617"/>
        <w:rPr>
          <w:rFonts w:ascii="Times New Roman" w:eastAsia="仿宋_GB2312" w:hAnsi="Times New Roman" w:cs="Times New Roman"/>
          <w:b/>
          <w:bCs/>
          <w:kern w:val="0"/>
          <w:sz w:val="32"/>
          <w:szCs w:val="32"/>
        </w:rPr>
      </w:pPr>
      <w:r w:rsidRPr="00F65926">
        <w:rPr>
          <w:rFonts w:ascii="仿宋_GB2312" w:eastAsia="仿宋_GB2312" w:hAnsi="Times New Roman" w:cs="仿宋_GB2312" w:hint="eastAsia"/>
          <w:b/>
          <w:bCs/>
          <w:kern w:val="0"/>
          <w:sz w:val="32"/>
          <w:szCs w:val="32"/>
        </w:rPr>
        <w:lastRenderedPageBreak/>
        <w:t>第三部分名词解释</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（一）财政拨款收入：指本年度从本级财政部门取得的财政拨款，包括一般公共预算财政拨款和政府性基金预算财政拨款。</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（二）事业收入：指事业单位开展专业业务活动及其辅助活动取得的收入；事业单位收到的财政专户实际核拨的教育收费等资金在此反映。</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（三）经营收入：指事业单位在专业业务活动及其辅助活动之外开展非独立核算经营活动取得的收入。</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w:t>
      </w:r>
      <w:r w:rsidRPr="00F65926">
        <w:rPr>
          <w:rFonts w:ascii="仿宋_GB2312" w:eastAsia="仿宋_GB2312" w:hAnsi="Times New Roman" w:cs="仿宋_GB2312" w:hint="eastAsia"/>
          <w:kern w:val="0"/>
          <w:sz w:val="32"/>
          <w:szCs w:val="32"/>
        </w:rPr>
        <w:lastRenderedPageBreak/>
        <w:t>于弥补以后年度收支差额的基金）弥补本年度收支缺口的资金。</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（六）年初结转和结余：指单位上年结转本年使用的基本支出结转、项目支出结转和结余、经营结余。不包括事业单位净资产项下的事业基金和专用基金。</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（八）年末结转和结余：指单位结转下年的基本支出结转、项目支出结转和结余、经营结余。不包括事业单位净资产项下的事业基金和专用基金。</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（十）项目支出：指在基本支出之外为完成特定行政任务和事业发展目标所发生的支出。</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（十一）经营支出：指事业单位在专业业务活动及其辅助活动之外开展非独立核算经营活动发生的支出。</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lastRenderedPageBreak/>
        <w:t>（十二）</w:t>
      </w:r>
      <w:r w:rsidRPr="00F65926">
        <w:rPr>
          <w:rFonts w:ascii="仿宋_GB2312" w:eastAsia="仿宋_GB2312" w:hAnsi="Times New Roman" w:cs="仿宋_GB2312"/>
          <w:kern w:val="0"/>
          <w:sz w:val="32"/>
          <w:szCs w:val="32"/>
        </w:rPr>
        <w:t>“</w:t>
      </w:r>
      <w:r w:rsidRPr="00F65926">
        <w:rPr>
          <w:rFonts w:ascii="仿宋_GB2312" w:eastAsia="仿宋_GB2312" w:hAnsi="Times New Roman" w:cs="仿宋_GB2312" w:hint="eastAsia"/>
          <w:kern w:val="0"/>
          <w:sz w:val="32"/>
          <w:szCs w:val="32"/>
        </w:rPr>
        <w:t>三公</w:t>
      </w:r>
      <w:r w:rsidRPr="00F65926">
        <w:rPr>
          <w:rFonts w:ascii="仿宋_GB2312" w:eastAsia="仿宋_GB2312" w:hAnsi="Times New Roman" w:cs="仿宋_GB2312"/>
          <w:kern w:val="0"/>
          <w:sz w:val="32"/>
          <w:szCs w:val="32"/>
        </w:rPr>
        <w:t>”</w:t>
      </w:r>
      <w:r w:rsidRPr="00F65926">
        <w:rPr>
          <w:rFonts w:ascii="仿宋_GB2312" w:eastAsia="仿宋_GB2312" w:hAnsi="Times New Roman" w:cs="仿宋_GB2312" w:hint="eastAsia"/>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（十四）工资福利支出（支出经济分类科目类级）：反映单位开支的在职职工和编制外长期聘用人员的各类劳动报酬，以及为上述人员缴纳的各项社会保险费等。</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（十五）商品和服务支出（支出经济分类科目类级）：反映单位购买商品和服务的支出（不包括用于购置固定资产的支出、战略性和应急储备支出）。</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lastRenderedPageBreak/>
        <w:t>（十六）对个人和家庭的补助（支出经济分类科目类级）：反映用于对个人和家庭的补助支出。</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p>
    <w:p w:rsidR="00F65926" w:rsidRPr="00F65926" w:rsidRDefault="00F65926" w:rsidP="00CF670E">
      <w:pPr>
        <w:widowControl/>
        <w:adjustRightInd w:val="0"/>
        <w:snapToGrid w:val="0"/>
        <w:spacing w:line="360" w:lineRule="auto"/>
        <w:ind w:firstLineChars="192" w:firstLine="617"/>
        <w:rPr>
          <w:rFonts w:ascii="Times New Roman" w:eastAsia="仿宋_GB2312" w:hAnsi="Times New Roman" w:cs="Times New Roman"/>
          <w:b/>
          <w:bCs/>
          <w:kern w:val="0"/>
          <w:sz w:val="32"/>
          <w:szCs w:val="32"/>
        </w:rPr>
      </w:pPr>
      <w:r w:rsidRPr="00F65926">
        <w:rPr>
          <w:rFonts w:ascii="仿宋_GB2312" w:eastAsia="仿宋_GB2312" w:hAnsi="Times New Roman" w:cs="仿宋_GB2312" w:hint="eastAsia"/>
          <w:b/>
          <w:bCs/>
          <w:kern w:val="0"/>
          <w:sz w:val="32"/>
          <w:szCs w:val="32"/>
        </w:rPr>
        <w:t>第四部分决算公开联系方式及信息反馈渠道</w:t>
      </w:r>
    </w:p>
    <w:p w:rsidR="00F65926" w:rsidRPr="00F65926" w:rsidRDefault="00F65926" w:rsidP="00CF670E">
      <w:pPr>
        <w:widowControl/>
        <w:adjustRightInd w:val="0"/>
        <w:snapToGrid w:val="0"/>
        <w:spacing w:line="360" w:lineRule="auto"/>
        <w:ind w:firstLineChars="192" w:firstLine="614"/>
        <w:rPr>
          <w:rFonts w:ascii="Times New Roman" w:eastAsia="仿宋_GB2312" w:hAnsi="Times New Roman" w:cs="Times New Roman"/>
          <w:kern w:val="0"/>
          <w:sz w:val="32"/>
          <w:szCs w:val="32"/>
        </w:rPr>
      </w:pPr>
      <w:r w:rsidRPr="00F65926">
        <w:rPr>
          <w:rFonts w:ascii="仿宋_GB2312" w:eastAsia="仿宋_GB2312" w:hAnsi="Times New Roman" w:cs="仿宋_GB2312" w:hint="eastAsia"/>
          <w:kern w:val="0"/>
          <w:sz w:val="32"/>
          <w:szCs w:val="32"/>
        </w:rPr>
        <w:t>本单位决算公开信息反馈和联系方式：</w:t>
      </w:r>
    </w:p>
    <w:p w:rsidR="00F65926" w:rsidRPr="00F65926" w:rsidRDefault="00F65926" w:rsidP="00CF670E">
      <w:pPr>
        <w:widowControl/>
        <w:adjustRightInd w:val="0"/>
        <w:snapToGrid w:val="0"/>
        <w:spacing w:line="360" w:lineRule="auto"/>
        <w:ind w:firstLineChars="192" w:firstLine="614"/>
        <w:rPr>
          <w:rFonts w:ascii="仿宋_GB2312" w:eastAsia="仿宋_GB2312" w:hAnsi="Times New Roman" w:cs="仿宋_GB2312"/>
          <w:kern w:val="0"/>
          <w:sz w:val="32"/>
          <w:szCs w:val="32"/>
        </w:rPr>
      </w:pPr>
      <w:r w:rsidRPr="00F65926">
        <w:rPr>
          <w:rFonts w:ascii="仿宋_GB2312" w:eastAsia="仿宋_GB2312" w:hAnsi="Times New Roman" w:cs="仿宋_GB2312" w:hint="eastAsia"/>
          <w:kern w:val="0"/>
          <w:sz w:val="32"/>
          <w:szCs w:val="32"/>
        </w:rPr>
        <w:t>联系人：</w:t>
      </w:r>
      <w:r>
        <w:rPr>
          <w:rFonts w:ascii="仿宋_GB2312" w:eastAsia="仿宋_GB2312" w:hAnsi="Times New Roman" w:cs="仿宋_GB2312" w:hint="eastAsia"/>
          <w:kern w:val="0"/>
          <w:sz w:val="32"/>
          <w:szCs w:val="32"/>
        </w:rPr>
        <w:t>张</w:t>
      </w:r>
      <w:r>
        <w:rPr>
          <w:rFonts w:ascii="仿宋_GB2312" w:eastAsia="仿宋_GB2312" w:hAnsi="Times New Roman" w:cs="仿宋_GB2312"/>
          <w:kern w:val="0"/>
          <w:sz w:val="32"/>
          <w:szCs w:val="32"/>
        </w:rPr>
        <w:t>红娥</w:t>
      </w:r>
      <w:r w:rsidRPr="00F65926">
        <w:rPr>
          <w:rFonts w:ascii="仿宋_GB2312" w:eastAsia="仿宋_GB2312" w:hAnsi="Times New Roman" w:cs="仿宋_GB2312" w:hint="eastAsia"/>
          <w:kern w:val="0"/>
          <w:sz w:val="32"/>
          <w:szCs w:val="32"/>
        </w:rPr>
        <w:t xml:space="preserve"> </w:t>
      </w:r>
      <w:r w:rsidRPr="00F65926">
        <w:rPr>
          <w:rFonts w:ascii="仿宋_GB2312" w:eastAsia="仿宋_GB2312" w:hAnsi="Times New Roman" w:cs="仿宋_GB2312"/>
          <w:kern w:val="0"/>
          <w:sz w:val="32"/>
          <w:szCs w:val="32"/>
        </w:rPr>
        <w:t> </w:t>
      </w:r>
      <w:r w:rsidRPr="00F65926">
        <w:rPr>
          <w:rFonts w:ascii="仿宋_GB2312" w:eastAsia="仿宋_GB2312" w:hAnsi="Times New Roman" w:cs="仿宋_GB2312" w:hint="eastAsia"/>
          <w:kern w:val="0"/>
          <w:sz w:val="32"/>
          <w:szCs w:val="32"/>
        </w:rPr>
        <w:t xml:space="preserve"> </w:t>
      </w:r>
      <w:r w:rsidRPr="00F65926">
        <w:rPr>
          <w:rFonts w:ascii="仿宋_GB2312" w:eastAsia="仿宋_GB2312" w:hAnsi="Times New Roman" w:cs="仿宋_GB2312"/>
          <w:kern w:val="0"/>
          <w:sz w:val="32"/>
          <w:szCs w:val="32"/>
        </w:rPr>
        <w:t> </w:t>
      </w:r>
      <w:r w:rsidRPr="00F65926">
        <w:rPr>
          <w:rFonts w:ascii="仿宋_GB2312" w:eastAsia="仿宋_GB2312" w:hAnsi="Times New Roman" w:cs="仿宋_GB2312" w:hint="eastAsia"/>
          <w:kern w:val="0"/>
          <w:sz w:val="32"/>
          <w:szCs w:val="32"/>
        </w:rPr>
        <w:t xml:space="preserve"> </w:t>
      </w:r>
      <w:r w:rsidRPr="00F65926">
        <w:rPr>
          <w:rFonts w:ascii="仿宋_GB2312" w:eastAsia="仿宋_GB2312" w:hAnsi="Times New Roman" w:cs="仿宋_GB2312"/>
          <w:kern w:val="0"/>
          <w:sz w:val="32"/>
          <w:szCs w:val="32"/>
        </w:rPr>
        <w:t> </w:t>
      </w:r>
      <w:r w:rsidRPr="00F65926">
        <w:rPr>
          <w:rFonts w:ascii="仿宋_GB2312" w:eastAsia="仿宋_GB2312" w:hAnsi="Times New Roman" w:cs="仿宋_GB2312" w:hint="eastAsia"/>
          <w:kern w:val="0"/>
          <w:sz w:val="32"/>
          <w:szCs w:val="32"/>
        </w:rPr>
        <w:t>联系电话：0471-</w:t>
      </w:r>
      <w:r>
        <w:rPr>
          <w:rFonts w:ascii="仿宋_GB2312" w:eastAsia="仿宋_GB2312" w:hAnsi="Times New Roman" w:cs="仿宋_GB2312"/>
          <w:kern w:val="0"/>
          <w:sz w:val="32"/>
          <w:szCs w:val="32"/>
        </w:rPr>
        <w:t>6328603</w:t>
      </w:r>
    </w:p>
    <w:p w:rsidR="004A537F" w:rsidRPr="00F65926" w:rsidRDefault="004A537F" w:rsidP="00555D20">
      <w:pPr>
        <w:ind w:leftChars="200" w:left="420"/>
      </w:pPr>
    </w:p>
    <w:sectPr w:rsidR="004A537F" w:rsidRPr="00F65926" w:rsidSect="00CF670E">
      <w:footerReference w:type="default" r:id="rId7"/>
      <w:pgSz w:w="11906" w:h="16838"/>
      <w:pgMar w:top="1440" w:right="1797" w:bottom="1440"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4C" w:rsidRDefault="00B24D4C" w:rsidP="00B5768B">
      <w:r>
        <w:separator/>
      </w:r>
    </w:p>
  </w:endnote>
  <w:endnote w:type="continuationSeparator" w:id="0">
    <w:p w:rsidR="00B24D4C" w:rsidRDefault="00B24D4C" w:rsidP="00B5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31457"/>
      <w:docPartObj>
        <w:docPartGallery w:val="Page Numbers (Bottom of Page)"/>
        <w:docPartUnique/>
      </w:docPartObj>
    </w:sdtPr>
    <w:sdtEndPr/>
    <w:sdtContent>
      <w:p w:rsidR="003706CD" w:rsidRDefault="003706CD">
        <w:pPr>
          <w:pStyle w:val="a5"/>
          <w:jc w:val="center"/>
        </w:pPr>
        <w:r>
          <w:fldChar w:fldCharType="begin"/>
        </w:r>
        <w:r>
          <w:instrText>PAGE   \* MERGEFORMAT</w:instrText>
        </w:r>
        <w:r>
          <w:fldChar w:fldCharType="separate"/>
        </w:r>
        <w:r w:rsidR="00511500" w:rsidRPr="00511500">
          <w:rPr>
            <w:noProof/>
            <w:lang w:val="zh-CN"/>
          </w:rPr>
          <w:t>0</w:t>
        </w:r>
        <w:r>
          <w:fldChar w:fldCharType="end"/>
        </w:r>
      </w:p>
    </w:sdtContent>
  </w:sdt>
  <w:p w:rsidR="00B5768B" w:rsidRDefault="00B57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4C" w:rsidRDefault="00B24D4C" w:rsidP="00B5768B">
      <w:r>
        <w:separator/>
      </w:r>
    </w:p>
  </w:footnote>
  <w:footnote w:type="continuationSeparator" w:id="0">
    <w:p w:rsidR="00B24D4C" w:rsidRDefault="00B24D4C" w:rsidP="00B57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94288"/>
    <w:multiLevelType w:val="hybridMultilevel"/>
    <w:tmpl w:val="FBE29028"/>
    <w:lvl w:ilvl="0" w:tplc="0CFEB13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5C4AAB66"/>
    <w:multiLevelType w:val="singleLevel"/>
    <w:tmpl w:val="5C4AAB66"/>
    <w:lvl w:ilvl="0">
      <w:start w:val="3"/>
      <w:numFmt w:val="decimal"/>
      <w:suff w:val="nothing"/>
      <w:lvlText w:val="%1．"/>
      <w:lvlJc w:val="left"/>
    </w:lvl>
  </w:abstractNum>
  <w:abstractNum w:abstractNumId="2" w15:restartNumberingAfterBreak="0">
    <w:nsid w:val="68E278D4"/>
    <w:multiLevelType w:val="hybridMultilevel"/>
    <w:tmpl w:val="EE64F46C"/>
    <w:lvl w:ilvl="0" w:tplc="76842AC2">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6D25615F"/>
    <w:multiLevelType w:val="hybridMultilevel"/>
    <w:tmpl w:val="9E9E8BCA"/>
    <w:lvl w:ilvl="0" w:tplc="64847AE4">
      <w:start w:val="1"/>
      <w:numFmt w:val="japaneseCounting"/>
      <w:lvlText w:val="%1、"/>
      <w:lvlJc w:val="left"/>
      <w:pPr>
        <w:ind w:left="1321" w:hanging="720"/>
      </w:pPr>
      <w:rPr>
        <w:rFonts w:hint="default"/>
        <w:lang w:val="en-US"/>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26"/>
    <w:rsid w:val="00040164"/>
    <w:rsid w:val="00042DDD"/>
    <w:rsid w:val="00086E43"/>
    <w:rsid w:val="000939A6"/>
    <w:rsid w:val="000A42C5"/>
    <w:rsid w:val="001D0A78"/>
    <w:rsid w:val="00206AC8"/>
    <w:rsid w:val="002524DF"/>
    <w:rsid w:val="00257EA2"/>
    <w:rsid w:val="0027305B"/>
    <w:rsid w:val="002B08AC"/>
    <w:rsid w:val="002C0F63"/>
    <w:rsid w:val="002E02ED"/>
    <w:rsid w:val="002F6E39"/>
    <w:rsid w:val="003414EE"/>
    <w:rsid w:val="00346A46"/>
    <w:rsid w:val="003706CD"/>
    <w:rsid w:val="003E0C19"/>
    <w:rsid w:val="003E1DA1"/>
    <w:rsid w:val="004007A8"/>
    <w:rsid w:val="00400D2A"/>
    <w:rsid w:val="0043418D"/>
    <w:rsid w:val="004566A4"/>
    <w:rsid w:val="00467E5B"/>
    <w:rsid w:val="004A537F"/>
    <w:rsid w:val="004A75CD"/>
    <w:rsid w:val="004D6964"/>
    <w:rsid w:val="00511500"/>
    <w:rsid w:val="00555D20"/>
    <w:rsid w:val="00577F44"/>
    <w:rsid w:val="00614640"/>
    <w:rsid w:val="00675642"/>
    <w:rsid w:val="006874DD"/>
    <w:rsid w:val="00687DD1"/>
    <w:rsid w:val="00736364"/>
    <w:rsid w:val="00753DF9"/>
    <w:rsid w:val="008306C3"/>
    <w:rsid w:val="008419BE"/>
    <w:rsid w:val="00873270"/>
    <w:rsid w:val="00881619"/>
    <w:rsid w:val="008A6663"/>
    <w:rsid w:val="008D1AB3"/>
    <w:rsid w:val="008E6E7C"/>
    <w:rsid w:val="009B2B5F"/>
    <w:rsid w:val="009F13F4"/>
    <w:rsid w:val="00A658CC"/>
    <w:rsid w:val="00B00A60"/>
    <w:rsid w:val="00B24D4C"/>
    <w:rsid w:val="00B41134"/>
    <w:rsid w:val="00B50C7C"/>
    <w:rsid w:val="00B56729"/>
    <w:rsid w:val="00B5768B"/>
    <w:rsid w:val="00B7431A"/>
    <w:rsid w:val="00BC2302"/>
    <w:rsid w:val="00BF1EAF"/>
    <w:rsid w:val="00C033D7"/>
    <w:rsid w:val="00C97A93"/>
    <w:rsid w:val="00CA7A1F"/>
    <w:rsid w:val="00CB6470"/>
    <w:rsid w:val="00CE58DD"/>
    <w:rsid w:val="00CF670E"/>
    <w:rsid w:val="00D22B65"/>
    <w:rsid w:val="00D425E5"/>
    <w:rsid w:val="00D46CC9"/>
    <w:rsid w:val="00D82FE7"/>
    <w:rsid w:val="00DC3E12"/>
    <w:rsid w:val="00DD733C"/>
    <w:rsid w:val="00E9631E"/>
    <w:rsid w:val="00E96E7F"/>
    <w:rsid w:val="00ED5E29"/>
    <w:rsid w:val="00F65926"/>
    <w:rsid w:val="00FC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EC7875-CC8D-4ED1-A15C-A229FEFA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768B"/>
    <w:rPr>
      <w:sz w:val="18"/>
      <w:szCs w:val="18"/>
    </w:rPr>
  </w:style>
  <w:style w:type="paragraph" w:styleId="a5">
    <w:name w:val="footer"/>
    <w:basedOn w:val="a"/>
    <w:link w:val="a6"/>
    <w:uiPriority w:val="99"/>
    <w:unhideWhenUsed/>
    <w:rsid w:val="00B5768B"/>
    <w:pPr>
      <w:tabs>
        <w:tab w:val="center" w:pos="4153"/>
        <w:tab w:val="right" w:pos="8306"/>
      </w:tabs>
      <w:snapToGrid w:val="0"/>
      <w:jc w:val="left"/>
    </w:pPr>
    <w:rPr>
      <w:sz w:val="18"/>
      <w:szCs w:val="18"/>
    </w:rPr>
  </w:style>
  <w:style w:type="character" w:customStyle="1" w:styleId="a6">
    <w:name w:val="页脚 字符"/>
    <w:basedOn w:val="a0"/>
    <w:link w:val="a5"/>
    <w:uiPriority w:val="99"/>
    <w:rsid w:val="00B5768B"/>
    <w:rPr>
      <w:sz w:val="18"/>
      <w:szCs w:val="18"/>
    </w:rPr>
  </w:style>
  <w:style w:type="paragraph" w:styleId="a7">
    <w:name w:val="List Paragraph"/>
    <w:basedOn w:val="a"/>
    <w:uiPriority w:val="34"/>
    <w:qFormat/>
    <w:rsid w:val="006874DD"/>
    <w:pPr>
      <w:ind w:firstLineChars="200" w:firstLine="420"/>
    </w:pPr>
  </w:style>
  <w:style w:type="paragraph" w:styleId="a8">
    <w:name w:val="Balloon Text"/>
    <w:basedOn w:val="a"/>
    <w:link w:val="a9"/>
    <w:uiPriority w:val="99"/>
    <w:semiHidden/>
    <w:unhideWhenUsed/>
    <w:rsid w:val="003414EE"/>
    <w:rPr>
      <w:sz w:val="18"/>
      <w:szCs w:val="18"/>
    </w:rPr>
  </w:style>
  <w:style w:type="character" w:customStyle="1" w:styleId="a9">
    <w:name w:val="批注框文本 字符"/>
    <w:basedOn w:val="a0"/>
    <w:link w:val="a8"/>
    <w:uiPriority w:val="99"/>
    <w:semiHidden/>
    <w:rsid w:val="003414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60115">
      <w:bodyDiv w:val="1"/>
      <w:marLeft w:val="0"/>
      <w:marRight w:val="0"/>
      <w:marTop w:val="0"/>
      <w:marBottom w:val="0"/>
      <w:divBdr>
        <w:top w:val="none" w:sz="0" w:space="0" w:color="auto"/>
        <w:left w:val="none" w:sz="0" w:space="0" w:color="auto"/>
        <w:bottom w:val="none" w:sz="0" w:space="0" w:color="auto"/>
        <w:right w:val="none" w:sz="0" w:space="0" w:color="auto"/>
      </w:divBdr>
      <w:divsChild>
        <w:div w:id="1242642448">
          <w:marLeft w:val="0"/>
          <w:marRight w:val="0"/>
          <w:marTop w:val="0"/>
          <w:marBottom w:val="0"/>
          <w:divBdr>
            <w:top w:val="none" w:sz="0" w:space="0" w:color="auto"/>
            <w:left w:val="none" w:sz="0" w:space="0" w:color="auto"/>
            <w:bottom w:val="none" w:sz="0" w:space="0" w:color="auto"/>
            <w:right w:val="none" w:sz="0" w:space="0" w:color="auto"/>
          </w:divBdr>
        </w:div>
        <w:div w:id="114767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张红娥</dc:creator>
  <cp:keywords/>
  <dc:description/>
  <cp:lastModifiedBy>张红娥</cp:lastModifiedBy>
  <cp:revision>2</cp:revision>
  <cp:lastPrinted>2019-08-19T09:02:00Z</cp:lastPrinted>
  <dcterms:created xsi:type="dcterms:W3CDTF">2021-05-27T08:50:00Z</dcterms:created>
  <dcterms:modified xsi:type="dcterms:W3CDTF">2021-05-27T08:50:00Z</dcterms:modified>
</cp:coreProperties>
</file>