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ascii="华文中宋" w:hAnsi="华文中宋" w:eastAsia="华文中宋" w:cs="宋体"/>
          <w:b/>
          <w:bCs/>
          <w:kern w:val="0"/>
          <w:sz w:val="44"/>
          <w:szCs w:val="44"/>
        </w:rPr>
      </w:pPr>
      <w:r>
        <w:rPr>
          <w:rFonts w:hint="eastAsia" w:ascii="华文中宋" w:hAnsi="华文中宋" w:eastAsia="华文中宋" w:cs="宋体"/>
          <w:b/>
          <w:bCs/>
          <w:kern w:val="0"/>
          <w:sz w:val="44"/>
          <w:szCs w:val="44"/>
        </w:rPr>
        <w:t>内蒙古自治区科技企业孵化器</w:t>
      </w:r>
    </w:p>
    <w:p>
      <w:pPr>
        <w:widowControl/>
        <w:spacing w:line="600" w:lineRule="exact"/>
        <w:jc w:val="center"/>
        <w:rPr>
          <w:rFonts w:ascii="华文中宋" w:hAnsi="华文中宋" w:eastAsia="华文中宋" w:cs="宋体"/>
          <w:b/>
          <w:bCs/>
          <w:kern w:val="0"/>
          <w:sz w:val="44"/>
          <w:szCs w:val="44"/>
        </w:rPr>
      </w:pPr>
      <w:r>
        <w:rPr>
          <w:rFonts w:hint="eastAsia" w:ascii="华文中宋" w:hAnsi="华文中宋" w:eastAsia="华文中宋" w:cs="宋体"/>
          <w:b/>
          <w:bCs/>
          <w:kern w:val="0"/>
          <w:sz w:val="44"/>
          <w:szCs w:val="44"/>
        </w:rPr>
        <w:t xml:space="preserve">  绩效评价办法（试行）</w:t>
      </w:r>
    </w:p>
    <w:p>
      <w:pPr>
        <w:spacing w:line="600" w:lineRule="exact"/>
        <w:ind w:firstLine="622" w:firstLineChars="200"/>
        <w:rPr>
          <w:rFonts w:ascii="仿宋" w:hAnsi="仿宋" w:eastAsia="仿宋" w:cs="仿宋"/>
          <w:sz w:val="32"/>
          <w:szCs w:val="32"/>
        </w:rPr>
      </w:pP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为推动自治区科技企业孵化器（以下简称“孵化器”）高质量发展，完善孵化服务体系，提高孵化服务水平，发挥孵化器在加速科技成果转化、加快培育新动能、促进自治区经济转型升级、推动科技和经济融通发展中的重要作用，根据《科技企业孵化器管理办法》（国科发区〔2018〕300号）、《科技企业孵化器评价指标体系》(国科火字〔201</w:t>
      </w:r>
      <w:r>
        <w:rPr>
          <w:rFonts w:ascii="仿宋" w:hAnsi="仿宋" w:eastAsia="仿宋" w:cs="仿宋"/>
          <w:sz w:val="32"/>
          <w:szCs w:val="32"/>
        </w:rPr>
        <w:t>9</w:t>
      </w:r>
      <w:r>
        <w:rPr>
          <w:rFonts w:hint="eastAsia" w:ascii="仿宋" w:hAnsi="仿宋" w:eastAsia="仿宋" w:cs="仿宋"/>
          <w:sz w:val="32"/>
          <w:szCs w:val="32"/>
        </w:rPr>
        <w:t>〕</w:t>
      </w:r>
      <w:r>
        <w:rPr>
          <w:rFonts w:ascii="仿宋" w:hAnsi="仿宋" w:eastAsia="仿宋" w:cs="仿宋"/>
          <w:sz w:val="32"/>
          <w:szCs w:val="32"/>
        </w:rPr>
        <w:t>239</w:t>
      </w:r>
      <w:r>
        <w:rPr>
          <w:rFonts w:hint="eastAsia" w:ascii="仿宋" w:hAnsi="仿宋" w:eastAsia="仿宋" w:cs="仿宋"/>
          <w:sz w:val="32"/>
          <w:szCs w:val="32"/>
        </w:rPr>
        <w:t>号)、《关于促进民营经济高质量发展若干措施》(内党发〔201</w:t>
      </w:r>
      <w:r>
        <w:rPr>
          <w:rFonts w:ascii="仿宋" w:hAnsi="仿宋" w:eastAsia="仿宋" w:cs="仿宋"/>
          <w:sz w:val="32"/>
          <w:szCs w:val="32"/>
        </w:rPr>
        <w:t>8</w:t>
      </w:r>
      <w:r>
        <w:rPr>
          <w:rFonts w:hint="eastAsia" w:ascii="仿宋" w:hAnsi="仿宋" w:eastAsia="仿宋" w:cs="仿宋"/>
          <w:sz w:val="32"/>
          <w:szCs w:val="32"/>
        </w:rPr>
        <w:t>〕</w:t>
      </w:r>
      <w:r>
        <w:rPr>
          <w:rFonts w:ascii="仿宋" w:hAnsi="仿宋" w:eastAsia="仿宋" w:cs="仿宋"/>
          <w:sz w:val="32"/>
          <w:szCs w:val="32"/>
        </w:rPr>
        <w:t>23</w:t>
      </w:r>
      <w:r>
        <w:rPr>
          <w:rFonts w:hint="eastAsia" w:ascii="仿宋" w:hAnsi="仿宋" w:eastAsia="仿宋" w:cs="仿宋"/>
          <w:sz w:val="32"/>
          <w:szCs w:val="32"/>
        </w:rPr>
        <w:t>号)、《内蒙古自治区科技企业孵化器认定管理办法》(内科发新字〔2017〕10号)等相关要求，结合实际，制定本办法。</w:t>
      </w:r>
    </w:p>
    <w:p>
      <w:pPr>
        <w:spacing w:line="600" w:lineRule="exact"/>
        <w:ind w:firstLine="622" w:firstLineChars="200"/>
        <w:rPr>
          <w:rFonts w:ascii="黑体" w:hAnsi="黑体" w:eastAsia="黑体" w:cs="仿宋"/>
          <w:sz w:val="32"/>
          <w:szCs w:val="32"/>
        </w:rPr>
      </w:pPr>
      <w:r>
        <w:rPr>
          <w:rFonts w:hint="eastAsia" w:ascii="黑体" w:hAnsi="黑体" w:eastAsia="黑体" w:cs="仿宋"/>
          <w:sz w:val="32"/>
          <w:szCs w:val="32"/>
        </w:rPr>
        <w:t>一、评价原则</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1.目标导向原则：以推动创新创业高质量发展为目标，以提升孵化器可持续发展能力为导向，支撑自治区创新驱动发展战略。</w:t>
      </w:r>
    </w:p>
    <w:p>
      <w:pPr>
        <w:spacing w:line="600" w:lineRule="exact"/>
        <w:ind w:firstLine="622"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.科学客观原则：按照定量评价与定性评价、总量指标与比例指标相结合的方式，以孵化器火炬统计、总结报告和信用审查等为评价依据。</w:t>
      </w:r>
    </w:p>
    <w:p>
      <w:pPr>
        <w:spacing w:line="600" w:lineRule="exact"/>
        <w:ind w:firstLine="622"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.动态调整原则：评价指标根据我区孵化器发展水平的提升实行动态调整，保障孵化器不断适应创新创业发展的要求。</w:t>
      </w:r>
    </w:p>
    <w:p>
      <w:pPr>
        <w:spacing w:line="600" w:lineRule="exact"/>
        <w:ind w:firstLine="622" w:firstLineChars="200"/>
        <w:rPr>
          <w:rFonts w:ascii="黑体" w:hAnsi="黑体" w:eastAsia="黑体" w:cs="仿宋"/>
          <w:sz w:val="32"/>
          <w:szCs w:val="32"/>
        </w:rPr>
      </w:pPr>
      <w:r>
        <w:rPr>
          <w:rFonts w:hint="eastAsia" w:ascii="黑体" w:hAnsi="黑体" w:eastAsia="黑体" w:cs="仿宋"/>
          <w:sz w:val="32"/>
          <w:szCs w:val="32"/>
        </w:rPr>
        <w:t>二、评价范围</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范围为</w:t>
      </w:r>
      <w:r>
        <w:rPr>
          <w:rFonts w:hint="eastAsia" w:ascii="仿宋" w:hAnsi="仿宋" w:eastAsia="仿宋" w:cs="仿宋"/>
          <w:sz w:val="32"/>
          <w:szCs w:val="32"/>
        </w:rPr>
        <w:t>自治区范围内国家级和自治区级科技企业孵化器。孵化器与众创空间的认定主体</w:t>
      </w:r>
      <w:r>
        <w:rPr>
          <w:rFonts w:ascii="仿宋" w:hAnsi="仿宋" w:eastAsia="仿宋" w:cs="仿宋"/>
          <w:sz w:val="32"/>
          <w:szCs w:val="32"/>
        </w:rPr>
        <w:t>及物理空间</w:t>
      </w:r>
      <w:r>
        <w:rPr>
          <w:rFonts w:hint="eastAsia" w:ascii="仿宋" w:hAnsi="仿宋" w:eastAsia="仿宋" w:cs="仿宋"/>
          <w:sz w:val="32"/>
          <w:szCs w:val="32"/>
        </w:rPr>
        <w:t>相同</w:t>
      </w:r>
      <w:r>
        <w:rPr>
          <w:rFonts w:ascii="仿宋" w:hAnsi="仿宋" w:eastAsia="仿宋" w:cs="仿宋"/>
          <w:sz w:val="32"/>
          <w:szCs w:val="32"/>
        </w:rPr>
        <w:t>的</w:t>
      </w:r>
      <w:r>
        <w:rPr>
          <w:rFonts w:hint="eastAsia" w:ascii="仿宋" w:hAnsi="仿宋" w:eastAsia="仿宋" w:cs="仿宋"/>
          <w:sz w:val="32"/>
          <w:szCs w:val="32"/>
        </w:rPr>
        <w:t>，按照孵化器评价办法参加评价，</w:t>
      </w:r>
      <w:r>
        <w:rPr>
          <w:rFonts w:ascii="仿宋" w:hAnsi="仿宋" w:eastAsia="仿宋" w:cs="仿宋"/>
          <w:sz w:val="32"/>
          <w:szCs w:val="32"/>
        </w:rPr>
        <w:t>以孵化器的评价结果作为年度</w:t>
      </w:r>
      <w:r>
        <w:rPr>
          <w:rFonts w:hint="eastAsia" w:ascii="仿宋" w:hAnsi="仿宋" w:eastAsia="仿宋" w:cs="仿宋"/>
          <w:sz w:val="32"/>
          <w:szCs w:val="32"/>
        </w:rPr>
        <w:t>评价</w:t>
      </w:r>
      <w:r>
        <w:rPr>
          <w:rFonts w:ascii="仿宋" w:hAnsi="仿宋" w:eastAsia="仿宋" w:cs="仿宋"/>
          <w:sz w:val="32"/>
          <w:szCs w:val="32"/>
        </w:rPr>
        <w:t>结果</w:t>
      </w:r>
      <w:r>
        <w:rPr>
          <w:rFonts w:hint="eastAsia" w:ascii="仿宋" w:hAnsi="仿宋" w:eastAsia="仿宋" w:cs="仿宋"/>
          <w:sz w:val="32"/>
          <w:szCs w:val="32"/>
        </w:rPr>
        <w:t>。</w:t>
      </w:r>
    </w:p>
    <w:p>
      <w:pPr>
        <w:spacing w:line="600" w:lineRule="exact"/>
        <w:ind w:firstLine="622" w:firstLineChars="200"/>
        <w:rPr>
          <w:rFonts w:ascii="黑体" w:hAnsi="黑体" w:eastAsia="黑体" w:cs="仿宋"/>
          <w:sz w:val="32"/>
          <w:szCs w:val="32"/>
        </w:rPr>
      </w:pPr>
      <w:r>
        <w:rPr>
          <w:rFonts w:hint="eastAsia" w:ascii="黑体" w:hAnsi="黑体" w:eastAsia="黑体" w:cs="仿宋"/>
          <w:sz w:val="32"/>
          <w:szCs w:val="32"/>
        </w:rPr>
        <w:t>三</w:t>
      </w:r>
      <w:r>
        <w:rPr>
          <w:rFonts w:ascii="黑体" w:hAnsi="黑体" w:eastAsia="黑体" w:cs="仿宋"/>
          <w:sz w:val="32"/>
          <w:szCs w:val="32"/>
        </w:rPr>
        <w:t>、</w:t>
      </w:r>
      <w:r>
        <w:rPr>
          <w:rFonts w:hint="eastAsia" w:ascii="黑体" w:hAnsi="黑体" w:eastAsia="黑体" w:cs="仿宋"/>
          <w:sz w:val="32"/>
          <w:szCs w:val="32"/>
        </w:rPr>
        <w:t>评价内容</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主要从</w:t>
      </w:r>
      <w:r>
        <w:rPr>
          <w:rFonts w:ascii="仿宋" w:hAnsi="仿宋" w:eastAsia="仿宋" w:cs="仿宋"/>
          <w:sz w:val="32"/>
          <w:szCs w:val="32"/>
        </w:rPr>
        <w:t>孵化器</w:t>
      </w:r>
      <w:r>
        <w:rPr>
          <w:rFonts w:hint="eastAsia" w:ascii="仿宋" w:hAnsi="仿宋" w:eastAsia="仿宋" w:cs="仿宋"/>
          <w:sz w:val="32"/>
          <w:szCs w:val="32"/>
        </w:rPr>
        <w:t>的基本情况、孵化企业</w:t>
      </w:r>
      <w:r>
        <w:rPr>
          <w:rFonts w:ascii="仿宋" w:hAnsi="仿宋" w:eastAsia="仿宋" w:cs="仿宋"/>
          <w:sz w:val="32"/>
          <w:szCs w:val="32"/>
        </w:rPr>
        <w:t>及效率</w:t>
      </w:r>
      <w:r>
        <w:rPr>
          <w:rFonts w:hint="eastAsia" w:ascii="仿宋" w:hAnsi="仿宋" w:eastAsia="仿宋" w:cs="仿宋"/>
          <w:sz w:val="32"/>
          <w:szCs w:val="32"/>
        </w:rPr>
        <w:t>、孵化服务</w:t>
      </w:r>
      <w:r>
        <w:rPr>
          <w:rFonts w:ascii="仿宋" w:hAnsi="仿宋" w:eastAsia="仿宋" w:cs="仿宋"/>
          <w:sz w:val="32"/>
          <w:szCs w:val="32"/>
        </w:rPr>
        <w:t>能力</w:t>
      </w:r>
      <w:r>
        <w:rPr>
          <w:rFonts w:hint="eastAsia" w:ascii="仿宋" w:hAnsi="仿宋" w:eastAsia="仿宋" w:cs="仿宋"/>
          <w:sz w:val="32"/>
          <w:szCs w:val="32"/>
        </w:rPr>
        <w:t>、社会贡献、拓展服务、持续发展情况和获奖情况等方面</w:t>
      </w:r>
      <w:r>
        <w:rPr>
          <w:rFonts w:ascii="仿宋" w:hAnsi="仿宋" w:eastAsia="仿宋" w:cs="仿宋"/>
          <w:sz w:val="32"/>
          <w:szCs w:val="32"/>
        </w:rPr>
        <w:t>进行评价。（</w:t>
      </w:r>
      <w:r>
        <w:rPr>
          <w:rFonts w:hint="eastAsia" w:ascii="仿宋" w:hAnsi="仿宋" w:eastAsia="仿宋" w:cs="仿宋"/>
          <w:sz w:val="32"/>
          <w:szCs w:val="32"/>
        </w:rPr>
        <w:t>具体</w:t>
      </w:r>
      <w:r>
        <w:rPr>
          <w:rFonts w:ascii="仿宋" w:hAnsi="仿宋" w:eastAsia="仿宋" w:cs="仿宋"/>
          <w:sz w:val="32"/>
          <w:szCs w:val="32"/>
        </w:rPr>
        <w:t>内容</w:t>
      </w:r>
      <w:r>
        <w:rPr>
          <w:rFonts w:hint="eastAsia" w:ascii="仿宋" w:hAnsi="仿宋" w:eastAsia="仿宋" w:cs="仿宋"/>
          <w:sz w:val="32"/>
          <w:szCs w:val="32"/>
        </w:rPr>
        <w:t>详</w:t>
      </w:r>
      <w:r>
        <w:rPr>
          <w:rFonts w:ascii="仿宋" w:hAnsi="仿宋" w:eastAsia="仿宋" w:cs="仿宋"/>
          <w:sz w:val="32"/>
          <w:szCs w:val="32"/>
        </w:rPr>
        <w:t>见</w:t>
      </w:r>
      <w:r>
        <w:rPr>
          <w:rFonts w:hint="eastAsia" w:ascii="仿宋" w:hAnsi="仿宋" w:eastAsia="仿宋" w:cs="仿宋"/>
          <w:sz w:val="32"/>
          <w:szCs w:val="32"/>
        </w:rPr>
        <w:t>评价</w:t>
      </w:r>
      <w:r>
        <w:rPr>
          <w:rFonts w:ascii="仿宋" w:hAnsi="仿宋" w:eastAsia="仿宋" w:cs="仿宋"/>
          <w:sz w:val="32"/>
          <w:szCs w:val="32"/>
        </w:rPr>
        <w:t>指标体系）</w:t>
      </w:r>
    </w:p>
    <w:p>
      <w:pPr>
        <w:spacing w:line="600" w:lineRule="exact"/>
        <w:ind w:firstLine="622" w:firstLineChars="200"/>
        <w:rPr>
          <w:rFonts w:ascii="黑体" w:hAnsi="黑体" w:eastAsia="黑体" w:cs="仿宋"/>
          <w:sz w:val="32"/>
          <w:szCs w:val="32"/>
        </w:rPr>
      </w:pPr>
      <w:r>
        <w:rPr>
          <w:rFonts w:hint="eastAsia" w:ascii="黑体" w:hAnsi="黑体" w:eastAsia="黑体" w:cs="仿宋"/>
          <w:sz w:val="32"/>
          <w:szCs w:val="32"/>
        </w:rPr>
        <w:t>四、</w:t>
      </w:r>
      <w:r>
        <w:rPr>
          <w:rFonts w:ascii="黑体" w:hAnsi="黑体" w:eastAsia="黑体" w:cs="仿宋"/>
          <w:sz w:val="32"/>
          <w:szCs w:val="32"/>
        </w:rPr>
        <w:t>评价</w:t>
      </w:r>
      <w:r>
        <w:rPr>
          <w:rFonts w:hint="eastAsia" w:ascii="黑体" w:hAnsi="黑体" w:eastAsia="黑体" w:cs="仿宋"/>
          <w:sz w:val="32"/>
          <w:szCs w:val="32"/>
        </w:rPr>
        <w:t>方</w:t>
      </w:r>
      <w:r>
        <w:rPr>
          <w:rFonts w:ascii="黑体" w:hAnsi="黑体" w:eastAsia="黑体" w:cs="仿宋"/>
          <w:sz w:val="32"/>
          <w:szCs w:val="32"/>
        </w:rPr>
        <w:t>法</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1.评价采取定量评价、</w:t>
      </w:r>
      <w:r>
        <w:rPr>
          <w:rFonts w:ascii="仿宋" w:hAnsi="仿宋" w:eastAsia="仿宋" w:cs="仿宋"/>
          <w:sz w:val="32"/>
          <w:szCs w:val="32"/>
        </w:rPr>
        <w:t>定性</w:t>
      </w:r>
      <w:r>
        <w:rPr>
          <w:rFonts w:hint="eastAsia" w:ascii="仿宋" w:hAnsi="仿宋" w:eastAsia="仿宋" w:cs="仿宋"/>
          <w:sz w:val="32"/>
          <w:szCs w:val="32"/>
        </w:rPr>
        <w:t>评价和加分项相结合的</w:t>
      </w:r>
      <w:r>
        <w:rPr>
          <w:rFonts w:ascii="仿宋" w:hAnsi="仿宋" w:eastAsia="仿宋" w:cs="仿宋"/>
          <w:sz w:val="32"/>
          <w:szCs w:val="32"/>
        </w:rPr>
        <w:t>方法</w:t>
      </w:r>
      <w:r>
        <w:rPr>
          <w:rFonts w:hint="eastAsia" w:ascii="仿宋" w:hAnsi="仿宋" w:eastAsia="仿宋" w:cs="仿宋"/>
          <w:sz w:val="32"/>
          <w:szCs w:val="32"/>
        </w:rPr>
        <w:t>，专家集中评审与现场核查相结合的方式进行评价。</w:t>
      </w:r>
    </w:p>
    <w:p>
      <w:pPr>
        <w:spacing w:line="600" w:lineRule="exact"/>
        <w:ind w:firstLine="622"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实行分批次</w:t>
      </w:r>
      <w:r>
        <w:rPr>
          <w:rFonts w:ascii="仿宋" w:hAnsi="仿宋" w:eastAsia="仿宋" w:cs="仿宋"/>
          <w:sz w:val="32"/>
          <w:szCs w:val="32"/>
        </w:rPr>
        <w:t>评价。</w:t>
      </w:r>
      <w:r>
        <w:rPr>
          <w:rFonts w:hint="eastAsia" w:ascii="仿宋" w:hAnsi="仿宋" w:eastAsia="仿宋" w:cs="仿宋"/>
          <w:sz w:val="32"/>
          <w:szCs w:val="32"/>
        </w:rPr>
        <w:t>根据</w:t>
      </w:r>
      <w:r>
        <w:rPr>
          <w:rFonts w:ascii="仿宋" w:hAnsi="仿宋" w:eastAsia="仿宋" w:cs="仿宋"/>
          <w:sz w:val="32"/>
          <w:szCs w:val="32"/>
        </w:rPr>
        <w:t>孵化器</w:t>
      </w:r>
      <w:r>
        <w:rPr>
          <w:rFonts w:hint="eastAsia" w:ascii="仿宋" w:hAnsi="仿宋" w:eastAsia="仿宋" w:cs="仿宋"/>
          <w:sz w:val="32"/>
          <w:szCs w:val="32"/>
        </w:rPr>
        <w:t>的</w:t>
      </w:r>
      <w:r>
        <w:rPr>
          <w:rFonts w:ascii="仿宋" w:hAnsi="仿宋" w:eastAsia="仿宋" w:cs="仿宋"/>
          <w:sz w:val="32"/>
          <w:szCs w:val="32"/>
        </w:rPr>
        <w:t>认定时间、</w:t>
      </w:r>
      <w:r>
        <w:rPr>
          <w:rFonts w:hint="eastAsia" w:ascii="仿宋" w:hAnsi="仿宋" w:eastAsia="仿宋" w:cs="仿宋"/>
          <w:sz w:val="32"/>
          <w:szCs w:val="32"/>
        </w:rPr>
        <w:t>级别</w:t>
      </w:r>
      <w:r>
        <w:rPr>
          <w:rFonts w:ascii="仿宋" w:hAnsi="仿宋" w:eastAsia="仿宋" w:cs="仿宋"/>
          <w:sz w:val="32"/>
          <w:szCs w:val="32"/>
        </w:rPr>
        <w:t>等因素</w:t>
      </w:r>
      <w:r>
        <w:rPr>
          <w:rFonts w:hint="eastAsia" w:ascii="仿宋" w:hAnsi="仿宋" w:eastAsia="仿宋" w:cs="仿宋"/>
          <w:sz w:val="32"/>
          <w:szCs w:val="32"/>
        </w:rPr>
        <w:t>分批次对孵化器进行评价，评价周期</w:t>
      </w:r>
      <w:r>
        <w:rPr>
          <w:rFonts w:ascii="仿宋" w:hAnsi="仿宋" w:eastAsia="仿宋" w:cs="仿宋"/>
          <w:sz w:val="32"/>
          <w:szCs w:val="32"/>
        </w:rPr>
        <w:t>为</w:t>
      </w:r>
      <w:r>
        <w:rPr>
          <w:rFonts w:hint="eastAsia" w:ascii="仿宋" w:hAnsi="仿宋" w:eastAsia="仿宋" w:cs="仿宋"/>
          <w:sz w:val="32"/>
          <w:szCs w:val="32"/>
        </w:rPr>
        <w:t>3年</w:t>
      </w:r>
      <w:r>
        <w:rPr>
          <w:rFonts w:ascii="仿宋" w:hAnsi="仿宋" w:eastAsia="仿宋" w:cs="仿宋"/>
          <w:sz w:val="32"/>
          <w:szCs w:val="32"/>
        </w:rPr>
        <w:t>。</w:t>
      </w:r>
    </w:p>
    <w:p>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五、评价指标体系</w:t>
      </w:r>
    </w:p>
    <w:p>
      <w:pPr>
        <w:ind w:firstLine="622" w:firstLineChars="200"/>
        <w:rPr>
          <w:rFonts w:hint="eastAsia" w:ascii="仿宋_GB2312" w:hAnsi="仿宋" w:eastAsia="仿宋_GB2312" w:cs="仿宋"/>
          <w:sz w:val="32"/>
          <w:szCs w:val="32"/>
        </w:rPr>
      </w:pPr>
      <w:r>
        <w:rPr>
          <w:rFonts w:hint="eastAsia" w:ascii="仿宋_GB2312" w:hAnsi="仿宋" w:eastAsia="仿宋_GB2312" w:cs="仿宋"/>
          <w:sz w:val="32"/>
          <w:szCs w:val="32"/>
        </w:rPr>
        <w:t>1.定量评价（80分）</w:t>
      </w:r>
    </w:p>
    <w:tbl>
      <w:tblPr>
        <w:tblStyle w:val="4"/>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0"/>
        <w:gridCol w:w="1897"/>
        <w:gridCol w:w="1967"/>
        <w:gridCol w:w="104"/>
        <w:gridCol w:w="52"/>
        <w:gridCol w:w="2734"/>
        <w:gridCol w:w="615"/>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9520" w:type="dxa"/>
            <w:gridSpan w:val="8"/>
            <w:tcMar>
              <w:top w:w="15" w:type="dxa"/>
              <w:left w:w="15" w:type="dxa"/>
              <w:bottom w:w="0" w:type="dxa"/>
              <w:right w:w="15" w:type="dxa"/>
            </w:tcMar>
            <w:vAlign w:val="center"/>
          </w:tcPr>
          <w:p>
            <w:pPr>
              <w:spacing w:line="36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科技企业孵化器评价指标体系定量评价指标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500" w:type="dxa"/>
            <w:shd w:val="clear" w:color="auto" w:fill="FFFFFF"/>
            <w:tcMar>
              <w:top w:w="15" w:type="dxa"/>
              <w:left w:w="15" w:type="dxa"/>
              <w:bottom w:w="0" w:type="dxa"/>
              <w:right w:w="15" w:type="dxa"/>
            </w:tcMar>
            <w:vAlign w:val="center"/>
          </w:tcPr>
          <w:p>
            <w:pPr>
              <w:spacing w:line="360"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rPr>
              <w:t>一级指标</w:t>
            </w:r>
          </w:p>
        </w:tc>
        <w:tc>
          <w:tcPr>
            <w:tcW w:w="1897" w:type="dxa"/>
            <w:shd w:val="clear" w:color="auto" w:fill="FFFFFF"/>
            <w:tcMar>
              <w:top w:w="15" w:type="dxa"/>
              <w:left w:w="15" w:type="dxa"/>
              <w:bottom w:w="0" w:type="dxa"/>
              <w:right w:w="15" w:type="dxa"/>
            </w:tcMar>
            <w:vAlign w:val="center"/>
          </w:tcPr>
          <w:p>
            <w:pPr>
              <w:spacing w:line="360"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rPr>
              <w:t>二级指标</w:t>
            </w:r>
          </w:p>
        </w:tc>
        <w:tc>
          <w:tcPr>
            <w:tcW w:w="4857" w:type="dxa"/>
            <w:gridSpan w:val="4"/>
            <w:shd w:val="clear" w:color="auto" w:fill="FFFFFF"/>
            <w:tcMar>
              <w:top w:w="15" w:type="dxa"/>
              <w:left w:w="15" w:type="dxa"/>
              <w:bottom w:w="0" w:type="dxa"/>
              <w:right w:w="15" w:type="dxa"/>
            </w:tcMar>
            <w:vAlign w:val="center"/>
          </w:tcPr>
          <w:p>
            <w:pPr>
              <w:spacing w:line="360"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rPr>
              <w:t>标  准</w:t>
            </w:r>
          </w:p>
        </w:tc>
        <w:tc>
          <w:tcPr>
            <w:tcW w:w="615" w:type="dxa"/>
            <w:shd w:val="clear" w:color="auto" w:fill="FFFFFF"/>
            <w:tcMar>
              <w:top w:w="15" w:type="dxa"/>
              <w:left w:w="15" w:type="dxa"/>
              <w:bottom w:w="0" w:type="dxa"/>
              <w:right w:w="15" w:type="dxa"/>
            </w:tcMar>
            <w:vAlign w:val="center"/>
          </w:tcPr>
          <w:p>
            <w:pPr>
              <w:spacing w:line="360"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rPr>
              <w:t>分值</w:t>
            </w:r>
          </w:p>
        </w:tc>
        <w:tc>
          <w:tcPr>
            <w:tcW w:w="651" w:type="dxa"/>
            <w:shd w:val="clear" w:color="auto" w:fill="FFFFFF"/>
            <w:tcMar>
              <w:top w:w="15" w:type="dxa"/>
              <w:left w:w="15" w:type="dxa"/>
              <w:bottom w:w="0" w:type="dxa"/>
              <w:right w:w="15" w:type="dxa"/>
            </w:tcMar>
            <w:vAlign w:val="center"/>
          </w:tcPr>
          <w:p>
            <w:pPr>
              <w:spacing w:line="360"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基本情况</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（12分）</w:t>
            </w: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基本情况</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（12分）</w:t>
            </w:r>
          </w:p>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孵化场地面积</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（4分）</w:t>
            </w:r>
          </w:p>
        </w:tc>
        <w:tc>
          <w:tcPr>
            <w:tcW w:w="196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国家级孵化器</w:t>
            </w:r>
          </w:p>
        </w:tc>
        <w:tc>
          <w:tcPr>
            <w:tcW w:w="2890" w:type="dxa"/>
            <w:gridSpan w:val="3"/>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≥20000平方米</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196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890" w:type="dxa"/>
            <w:gridSpan w:val="3"/>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15000≤面积＜20000</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平方米</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500" w:type="dxa"/>
            <w:vMerge w:val="continue"/>
            <w:vAlign w:val="center"/>
          </w:tcPr>
          <w:p>
            <w:pPr>
              <w:spacing w:line="360" w:lineRule="exact"/>
              <w:jc w:val="center"/>
              <w:rPr>
                <w:rFonts w:hint="eastAsia" w:ascii="仿宋_GB2312" w:hAnsi="宋体" w:eastAsia="仿宋_GB2312" w:cs="宋体"/>
                <w:sz w:val="24"/>
              </w:rPr>
            </w:pPr>
          </w:p>
        </w:tc>
        <w:tc>
          <w:tcPr>
            <w:tcW w:w="1897" w:type="dxa"/>
            <w:vMerge w:val="continue"/>
            <w:vAlign w:val="center"/>
          </w:tcPr>
          <w:p>
            <w:pPr>
              <w:spacing w:line="360" w:lineRule="exact"/>
              <w:jc w:val="center"/>
              <w:rPr>
                <w:rFonts w:hint="eastAsia" w:ascii="仿宋_GB2312" w:hAnsi="宋体" w:eastAsia="仿宋_GB2312" w:cs="宋体"/>
                <w:sz w:val="24"/>
              </w:rPr>
            </w:pPr>
          </w:p>
        </w:tc>
        <w:tc>
          <w:tcPr>
            <w:tcW w:w="196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890" w:type="dxa"/>
            <w:gridSpan w:val="3"/>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＜15000平方米</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196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自治区级</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孵化器</w:t>
            </w:r>
          </w:p>
        </w:tc>
        <w:tc>
          <w:tcPr>
            <w:tcW w:w="2890" w:type="dxa"/>
            <w:gridSpan w:val="3"/>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≥8000平方米</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196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890" w:type="dxa"/>
            <w:gridSpan w:val="3"/>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5000≤面积＜8000</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平方米</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196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890" w:type="dxa"/>
            <w:gridSpan w:val="3"/>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＜5000平方米</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大专以上孵化器服务人员数量占服务人员总数的比例（4分）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90%≤比例＜100%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80%≤比例＜90%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接受专业培训的孵化服务人员</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占比（4分）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≥90％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85%≤比例＜90％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80%≤比例＜85％</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9" w:hRule="atLeast"/>
          <w:jc w:val="center"/>
        </w:trPr>
        <w:tc>
          <w:tcPr>
            <w:tcW w:w="1500" w:type="dxa"/>
            <w:vMerge w:val="restart"/>
            <w:vAlign w:val="center"/>
          </w:tcPr>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孵化企业</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及效率</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（40分）</w:t>
            </w: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孵化企业</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及效率</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（40分）</w:t>
            </w: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新增在孵企业数占在孵企业总数的比例（3分）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20%≤比例＜30%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1500"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在孵企业数量</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（4分）</w:t>
            </w:r>
          </w:p>
        </w:tc>
        <w:tc>
          <w:tcPr>
            <w:tcW w:w="2071" w:type="dxa"/>
            <w:gridSpan w:val="2"/>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国家级孵化器</w:t>
            </w:r>
          </w:p>
        </w:tc>
        <w:tc>
          <w:tcPr>
            <w:tcW w:w="2786" w:type="dxa"/>
            <w:gridSpan w:val="2"/>
            <w:tcMar>
              <w:top w:w="15" w:type="dxa"/>
              <w:left w:w="15" w:type="dxa"/>
              <w:bottom w:w="0" w:type="dxa"/>
              <w:right w:w="15" w:type="dxa"/>
            </w:tcMar>
            <w:vAlign w:val="center"/>
          </w:tcPr>
          <w:p>
            <w:pPr>
              <w:spacing w:line="360" w:lineRule="exact"/>
              <w:ind w:firstLine="116" w:firstLineChars="50"/>
              <w:rPr>
                <w:rFonts w:hint="eastAsia" w:ascii="仿宋_GB2312" w:hAnsi="宋体" w:eastAsia="仿宋_GB2312" w:cs="宋体"/>
                <w:sz w:val="24"/>
              </w:rPr>
            </w:pPr>
            <w:r>
              <w:rPr>
                <w:rFonts w:hint="eastAsia" w:ascii="仿宋_GB2312" w:hAnsi="宋体" w:eastAsia="仿宋_GB2312" w:cs="宋体"/>
                <w:sz w:val="24"/>
              </w:rPr>
              <w:t xml:space="preserve">≥80家（专业孵化器在孵企业数量≥50家） </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1500"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071" w:type="dxa"/>
            <w:gridSpan w:val="2"/>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86" w:type="dxa"/>
            <w:gridSpan w:val="2"/>
            <w:tcMar>
              <w:top w:w="15" w:type="dxa"/>
              <w:left w:w="15" w:type="dxa"/>
              <w:bottom w:w="0" w:type="dxa"/>
              <w:right w:w="15" w:type="dxa"/>
            </w:tcMar>
            <w:vAlign w:val="center"/>
          </w:tcPr>
          <w:p>
            <w:pPr>
              <w:spacing w:line="360" w:lineRule="exact"/>
              <w:ind w:firstLine="116" w:firstLineChars="50"/>
              <w:rPr>
                <w:rFonts w:hint="eastAsia" w:ascii="仿宋_GB2312" w:hAnsi="宋体" w:eastAsia="仿宋_GB2312" w:cs="宋体"/>
                <w:sz w:val="24"/>
              </w:rPr>
            </w:pPr>
            <w:r>
              <w:rPr>
                <w:rFonts w:hint="eastAsia" w:ascii="仿宋_GB2312" w:hAnsi="宋体" w:eastAsia="仿宋_GB2312" w:cs="宋体"/>
                <w:sz w:val="24"/>
              </w:rPr>
              <w:t>70-79家（专业孵化器在孵企业数量40-49家）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 w:hRule="atLeast"/>
          <w:jc w:val="center"/>
        </w:trPr>
        <w:tc>
          <w:tcPr>
            <w:tcW w:w="1500"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071" w:type="dxa"/>
            <w:gridSpan w:val="2"/>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86" w:type="dxa"/>
            <w:gridSpan w:val="2"/>
            <w:tcMar>
              <w:top w:w="15" w:type="dxa"/>
              <w:left w:w="15" w:type="dxa"/>
              <w:bottom w:w="0" w:type="dxa"/>
              <w:right w:w="15" w:type="dxa"/>
            </w:tcMar>
            <w:vAlign w:val="center"/>
          </w:tcPr>
          <w:p>
            <w:pPr>
              <w:spacing w:line="360" w:lineRule="exact"/>
              <w:ind w:firstLine="116" w:firstLineChars="50"/>
              <w:rPr>
                <w:rFonts w:hint="eastAsia" w:ascii="仿宋_GB2312" w:hAnsi="宋体" w:eastAsia="仿宋_GB2312" w:cs="宋体"/>
                <w:sz w:val="24"/>
              </w:rPr>
            </w:pPr>
            <w:r>
              <w:rPr>
                <w:rFonts w:hint="eastAsia" w:ascii="仿宋_GB2312" w:hAnsi="宋体" w:eastAsia="仿宋_GB2312" w:cs="宋体"/>
                <w:sz w:val="24"/>
              </w:rPr>
              <w:t>＜70家（专业孵化器在孵企业数量＜40家）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500"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071" w:type="dxa"/>
            <w:gridSpan w:val="2"/>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自治区级</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孵化器</w:t>
            </w:r>
          </w:p>
        </w:tc>
        <w:tc>
          <w:tcPr>
            <w:tcW w:w="2786" w:type="dxa"/>
            <w:gridSpan w:val="2"/>
            <w:tcMar>
              <w:top w:w="15" w:type="dxa"/>
              <w:left w:w="15" w:type="dxa"/>
              <w:bottom w:w="0" w:type="dxa"/>
              <w:right w:w="15" w:type="dxa"/>
            </w:tcMar>
            <w:vAlign w:val="center"/>
          </w:tcPr>
          <w:p>
            <w:pPr>
              <w:spacing w:line="360" w:lineRule="exact"/>
              <w:ind w:firstLine="116" w:firstLineChars="50"/>
              <w:rPr>
                <w:rFonts w:hint="eastAsia" w:ascii="仿宋_GB2312" w:hAnsi="宋体" w:eastAsia="仿宋_GB2312" w:cs="宋体"/>
                <w:sz w:val="24"/>
              </w:rPr>
            </w:pPr>
            <w:r>
              <w:rPr>
                <w:rFonts w:hint="eastAsia" w:ascii="仿宋_GB2312" w:hAnsi="宋体" w:eastAsia="仿宋_GB2312" w:cs="宋体"/>
                <w:sz w:val="24"/>
              </w:rPr>
              <w:t>≥70家（专业孵化器在孵企业数量≥50家）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500"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071" w:type="dxa"/>
            <w:gridSpan w:val="2"/>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86" w:type="dxa"/>
            <w:gridSpan w:val="2"/>
            <w:tcMar>
              <w:top w:w="15" w:type="dxa"/>
              <w:left w:w="15" w:type="dxa"/>
              <w:bottom w:w="0" w:type="dxa"/>
              <w:right w:w="15" w:type="dxa"/>
            </w:tcMar>
            <w:vAlign w:val="center"/>
          </w:tcPr>
          <w:p>
            <w:pPr>
              <w:spacing w:line="360" w:lineRule="exact"/>
              <w:ind w:firstLine="116" w:firstLineChars="50"/>
              <w:rPr>
                <w:rFonts w:hint="eastAsia" w:ascii="仿宋_GB2312" w:hAnsi="宋体" w:eastAsia="仿宋_GB2312" w:cs="宋体"/>
                <w:sz w:val="24"/>
              </w:rPr>
            </w:pPr>
            <w:r>
              <w:rPr>
                <w:rFonts w:hint="eastAsia" w:ascii="仿宋_GB2312" w:hAnsi="宋体" w:eastAsia="仿宋_GB2312" w:cs="宋体"/>
                <w:sz w:val="24"/>
              </w:rPr>
              <w:t>60-69家（专业孵化器在孵企业数量40-49家）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9" w:hRule="atLeast"/>
          <w:jc w:val="center"/>
        </w:trPr>
        <w:tc>
          <w:tcPr>
            <w:tcW w:w="1500"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071" w:type="dxa"/>
            <w:gridSpan w:val="2"/>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86" w:type="dxa"/>
            <w:gridSpan w:val="2"/>
            <w:tcMar>
              <w:top w:w="15" w:type="dxa"/>
              <w:left w:w="15" w:type="dxa"/>
              <w:bottom w:w="0" w:type="dxa"/>
              <w:right w:w="15" w:type="dxa"/>
            </w:tcMar>
            <w:vAlign w:val="center"/>
          </w:tcPr>
          <w:p>
            <w:pPr>
              <w:spacing w:line="360" w:lineRule="exact"/>
              <w:ind w:firstLine="116" w:firstLineChars="50"/>
              <w:rPr>
                <w:rFonts w:hint="eastAsia" w:ascii="仿宋_GB2312" w:hAnsi="宋体" w:eastAsia="仿宋_GB2312" w:cs="宋体"/>
                <w:sz w:val="24"/>
              </w:rPr>
            </w:pPr>
            <w:r>
              <w:rPr>
                <w:rFonts w:hint="eastAsia" w:ascii="仿宋_GB2312" w:hAnsi="宋体" w:eastAsia="仿宋_GB2312" w:cs="宋体"/>
                <w:sz w:val="24"/>
              </w:rPr>
              <w:t>＜60家（专业孵化器在孵企业数量＜40家）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在孵企业数量占入驻企业总数</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比例（4分）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90%≤比例＜100%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80%≤比例＜90%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毕业企业情况</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（10分）</w:t>
            </w:r>
          </w:p>
        </w:tc>
        <w:tc>
          <w:tcPr>
            <w:tcW w:w="2123" w:type="dxa"/>
            <w:gridSpan w:val="3"/>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当年毕业企业数量占在孵企业总数的比例（5分）</w:t>
            </w:r>
          </w:p>
        </w:tc>
        <w:tc>
          <w:tcPr>
            <w:tcW w:w="2734"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≥15％</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4-5</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123" w:type="dxa"/>
            <w:gridSpan w:val="3"/>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34"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5％≤比例＜15％</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123" w:type="dxa"/>
            <w:gridSpan w:val="3"/>
            <w:vMerge w:val="continue"/>
            <w:tcBorders>
              <w:bottom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34" w:type="dxa"/>
            <w:tcBorders>
              <w:bottom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0-1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123" w:type="dxa"/>
            <w:gridSpan w:val="3"/>
            <w:vMerge w:val="restart"/>
            <w:tcBorders>
              <w:top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国家级孵化器</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累计毕业企业数量</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（5分）</w:t>
            </w:r>
          </w:p>
        </w:tc>
        <w:tc>
          <w:tcPr>
            <w:tcW w:w="27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≥40家（专业孵化器累计毕业企业数量≥30家）</w:t>
            </w:r>
          </w:p>
        </w:tc>
        <w:tc>
          <w:tcPr>
            <w:tcW w:w="615" w:type="dxa"/>
            <w:tcBorders>
              <w:lef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123" w:type="dxa"/>
            <w:gridSpan w:val="3"/>
            <w:vMerge w:val="continue"/>
            <w:tcBorders>
              <w:righ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20-39家（专业孵化器累计毕业企业数量15-29家）</w:t>
            </w:r>
          </w:p>
        </w:tc>
        <w:tc>
          <w:tcPr>
            <w:tcW w:w="615" w:type="dxa"/>
            <w:tcBorders>
              <w:lef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2-4</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123" w:type="dxa"/>
            <w:gridSpan w:val="3"/>
            <w:vMerge w:val="continue"/>
            <w:tcBorders>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3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＜20家（专业孵化器累计毕业企业数量＜15家）</w:t>
            </w:r>
          </w:p>
        </w:tc>
        <w:tc>
          <w:tcPr>
            <w:tcW w:w="615" w:type="dxa"/>
            <w:tcBorders>
              <w:left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0-1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123" w:type="dxa"/>
            <w:gridSpan w:val="3"/>
            <w:vMerge w:val="restart"/>
            <w:tcBorders>
              <w:top w:val="single" w:color="auto" w:sz="4" w:space="0"/>
            </w:tcBorders>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自治区级孵化器</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累计毕业企业数量</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（5分）</w:t>
            </w:r>
          </w:p>
        </w:tc>
        <w:tc>
          <w:tcPr>
            <w:tcW w:w="2734" w:type="dxa"/>
            <w:tcBorders>
              <w:top w:val="single" w:color="auto" w:sz="4" w:space="0"/>
            </w:tcBorders>
            <w:shd w:val="clear" w:color="auto" w:fill="auto"/>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≥30家（专业孵化器累计毕业企业数量≥20家）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123" w:type="dxa"/>
            <w:gridSpan w:val="3"/>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34" w:type="dxa"/>
            <w:tcBorders>
              <w:top w:val="single" w:color="auto" w:sz="4" w:space="0"/>
            </w:tcBorders>
            <w:shd w:val="clear" w:color="auto" w:fill="auto"/>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10-29家（专业孵化器累计毕业企业数量5-19家）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2-4</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123" w:type="dxa"/>
            <w:gridSpan w:val="3"/>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2734" w:type="dxa"/>
            <w:shd w:val="clear" w:color="auto" w:fill="auto"/>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＜10家（专业孵化器累计毕业企业数量＜5家）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0-1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吸纳应届大学生人数（4分）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≥60人</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40≤人数＜60人</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20≤人数＜40人</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＜20人</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当年在孵企业就业人数（4分）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≥500人</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250≤人数＜500人</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100≤人数＜250人</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＜100人</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高新技术企业数量占在孵企业</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总数的比例</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签约的中介机构数量（3分）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0-1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vAlign w:val="center"/>
          </w:tcPr>
          <w:p>
            <w:pPr>
              <w:spacing w:line="360" w:lineRule="exact"/>
              <w:jc w:val="center"/>
              <w:rPr>
                <w:rFonts w:ascii="仿宋_GB2312" w:hAnsi="宋体" w:eastAsia="仿宋_GB2312" w:cs="宋体"/>
                <w:sz w:val="24"/>
              </w:rPr>
            </w:pPr>
            <w:r>
              <w:rPr>
                <w:rFonts w:hint="eastAsia" w:ascii="仿宋_GB2312" w:hAnsi="宋体" w:eastAsia="仿宋_GB2312" w:cs="宋体"/>
                <w:sz w:val="24"/>
              </w:rPr>
              <w:t>在孵企业拥有</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自主知识产权</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累计数（4分）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 xml:space="preserve"> ≥20件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10≤数量＜20件</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2"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＜10件　</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500"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孵化服务</w:t>
            </w:r>
          </w:p>
          <w:p>
            <w:pPr>
              <w:spacing w:line="360" w:lineRule="exact"/>
              <w:jc w:val="center"/>
              <w:rPr>
                <w:rFonts w:ascii="仿宋_GB2312" w:hAnsi="宋体" w:eastAsia="仿宋_GB2312" w:cs="宋体"/>
                <w:sz w:val="24"/>
              </w:rPr>
            </w:pPr>
            <w:r>
              <w:rPr>
                <w:rFonts w:hint="eastAsia" w:ascii="仿宋_GB2312" w:hAnsi="宋体" w:eastAsia="仿宋_GB2312" w:cs="宋体"/>
                <w:sz w:val="24"/>
              </w:rPr>
              <w:t>能力</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（28分）</w:t>
            </w:r>
          </w:p>
          <w:p>
            <w:pPr>
              <w:spacing w:line="360" w:lineRule="exact"/>
              <w:jc w:val="center"/>
              <w:rPr>
                <w:rFonts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孵化服务</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能力</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（28分）</w:t>
            </w:r>
          </w:p>
          <w:p>
            <w:pPr>
              <w:spacing w:line="360" w:lineRule="exact"/>
              <w:jc w:val="center"/>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专业服务人员数量与在孵企业总数的比例（3分）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1500"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50%≤比例＜100%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1500" w:type="dxa"/>
            <w:vMerge w:val="continue"/>
            <w:tcMar>
              <w:top w:w="15" w:type="dxa"/>
              <w:left w:w="15" w:type="dxa"/>
              <w:bottom w:w="0" w:type="dxa"/>
              <w:right w:w="15" w:type="dxa"/>
            </w:tcMar>
            <w:vAlign w:val="center"/>
          </w:tcPr>
          <w:p>
            <w:pPr>
              <w:spacing w:line="34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4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＜50%</w:t>
            </w:r>
          </w:p>
        </w:tc>
        <w:tc>
          <w:tcPr>
            <w:tcW w:w="615" w:type="dxa"/>
            <w:tcMar>
              <w:top w:w="15" w:type="dxa"/>
              <w:left w:w="15" w:type="dxa"/>
              <w:bottom w:w="0" w:type="dxa"/>
              <w:right w:w="15" w:type="dxa"/>
            </w:tcMar>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4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专业服务能力</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（4分）</w:t>
            </w:r>
          </w:p>
        </w:tc>
        <w:tc>
          <w:tcPr>
            <w:tcW w:w="4857" w:type="dxa"/>
            <w:gridSpan w:val="4"/>
            <w:tcMar>
              <w:top w:w="15" w:type="dxa"/>
              <w:left w:w="15" w:type="dxa"/>
              <w:bottom w:w="0" w:type="dxa"/>
              <w:right w:w="15" w:type="dxa"/>
            </w:tcMar>
            <w:vAlign w:val="center"/>
          </w:tcPr>
          <w:p>
            <w:pPr>
              <w:spacing w:line="340" w:lineRule="exact"/>
              <w:rPr>
                <w:rFonts w:hint="eastAsia" w:ascii="仿宋_GB2312" w:hAnsi="宋体" w:eastAsia="仿宋_GB2312" w:cs="宋体"/>
                <w:sz w:val="24"/>
              </w:rPr>
            </w:pPr>
            <w:r>
              <w:rPr>
                <w:rFonts w:hint="eastAsia" w:ascii="仿宋_GB2312" w:hAnsi="宋体" w:eastAsia="仿宋_GB2312" w:cs="宋体"/>
                <w:sz w:val="24"/>
              </w:rPr>
              <w:t>每年为15（含）家以上企业提供创业辅导、宣传推广、管理咨询、投融资等服务</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40" w:lineRule="exact"/>
              <w:rPr>
                <w:rFonts w:hint="eastAsia" w:ascii="仿宋_GB2312" w:hAnsi="宋体" w:eastAsia="仿宋_GB2312" w:cs="宋体"/>
                <w:sz w:val="24"/>
              </w:rPr>
            </w:pPr>
            <w:r>
              <w:rPr>
                <w:rFonts w:hint="eastAsia" w:ascii="仿宋_GB2312" w:hAnsi="宋体" w:eastAsia="仿宋_GB2312" w:cs="宋体"/>
                <w:sz w:val="24"/>
              </w:rPr>
              <w:t>每年为14（含）家以下企业提供创业辅导、宣传推广、管理咨询、投融资等服务</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公共技术服务</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能力（4分）</w:t>
            </w:r>
          </w:p>
        </w:tc>
        <w:tc>
          <w:tcPr>
            <w:tcW w:w="4857" w:type="dxa"/>
            <w:gridSpan w:val="4"/>
            <w:tcMar>
              <w:top w:w="15" w:type="dxa"/>
              <w:left w:w="15" w:type="dxa"/>
              <w:bottom w:w="0" w:type="dxa"/>
              <w:right w:w="15" w:type="dxa"/>
            </w:tcMar>
            <w:vAlign w:val="center"/>
          </w:tcPr>
          <w:p>
            <w:pPr>
              <w:spacing w:line="340" w:lineRule="exact"/>
              <w:rPr>
                <w:rFonts w:hint="eastAsia" w:ascii="仿宋_GB2312" w:hAnsi="宋体" w:eastAsia="仿宋_GB2312" w:cs="宋体"/>
                <w:sz w:val="24"/>
              </w:rPr>
            </w:pPr>
            <w:r>
              <w:rPr>
                <w:rFonts w:hint="eastAsia" w:ascii="仿宋_GB2312" w:hAnsi="宋体" w:eastAsia="仿宋_GB2312" w:cs="宋体"/>
                <w:sz w:val="24"/>
              </w:rPr>
              <w:t>有自建或参与建设的公共技术服务平台</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40" w:lineRule="exact"/>
              <w:rPr>
                <w:rFonts w:hint="eastAsia" w:ascii="仿宋_GB2312" w:hAnsi="宋体" w:eastAsia="仿宋_GB2312" w:cs="宋体"/>
                <w:sz w:val="24"/>
              </w:rPr>
            </w:pPr>
            <w:r>
              <w:rPr>
                <w:rFonts w:hint="eastAsia" w:ascii="仿宋_GB2312" w:hAnsi="宋体" w:eastAsia="仿宋_GB2312" w:cs="宋体"/>
                <w:sz w:val="24"/>
              </w:rPr>
              <w:t>仅提供科技成果转移转化、技术指导、科技项目研发等技术支持服务</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1500" w:type="dxa"/>
            <w:vMerge w:val="continue"/>
            <w:vAlign w:val="center"/>
          </w:tcPr>
          <w:p>
            <w:pPr>
              <w:spacing w:line="340" w:lineRule="exact"/>
              <w:rPr>
                <w:rFonts w:hint="eastAsia" w:ascii="仿宋_GB2312" w:hAnsi="宋体" w:eastAsia="仿宋_GB2312" w:cs="宋体"/>
                <w:sz w:val="24"/>
              </w:rPr>
            </w:pPr>
          </w:p>
        </w:tc>
        <w:tc>
          <w:tcPr>
            <w:tcW w:w="1897" w:type="dxa"/>
            <w:vMerge w:val="continue"/>
            <w:vAlign w:val="center"/>
          </w:tcPr>
          <w:p>
            <w:pPr>
              <w:spacing w:line="34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40" w:lineRule="exact"/>
              <w:rPr>
                <w:rFonts w:hint="eastAsia" w:ascii="仿宋_GB2312" w:hAnsi="宋体" w:eastAsia="仿宋_GB2312" w:cs="宋体"/>
                <w:sz w:val="24"/>
              </w:rPr>
            </w:pPr>
            <w:r>
              <w:rPr>
                <w:rFonts w:hint="eastAsia" w:ascii="仿宋_GB2312" w:hAnsi="宋体" w:eastAsia="仿宋_GB2312" w:cs="宋体"/>
                <w:sz w:val="24"/>
              </w:rPr>
              <w:t>无自建或参与建设的公共技术服务平台，未提供技术支持服务</w:t>
            </w:r>
          </w:p>
        </w:tc>
        <w:tc>
          <w:tcPr>
            <w:tcW w:w="615" w:type="dxa"/>
            <w:tcMar>
              <w:top w:w="15" w:type="dxa"/>
              <w:left w:w="15" w:type="dxa"/>
              <w:bottom w:w="0" w:type="dxa"/>
              <w:right w:w="15" w:type="dxa"/>
            </w:tcMar>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4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知识产权服务</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能力（4分）</w:t>
            </w:r>
          </w:p>
        </w:tc>
        <w:tc>
          <w:tcPr>
            <w:tcW w:w="4857" w:type="dxa"/>
            <w:gridSpan w:val="4"/>
            <w:tcMar>
              <w:top w:w="15" w:type="dxa"/>
              <w:left w:w="15" w:type="dxa"/>
              <w:bottom w:w="0" w:type="dxa"/>
              <w:right w:w="15" w:type="dxa"/>
            </w:tcMar>
            <w:vAlign w:val="center"/>
          </w:tcPr>
          <w:p>
            <w:pPr>
              <w:spacing w:line="360" w:lineRule="exact"/>
              <w:jc w:val="left"/>
              <w:rPr>
                <w:rFonts w:hint="eastAsia" w:ascii="仿宋_GB2312" w:hAnsi="宋体" w:eastAsia="仿宋_GB2312" w:cs="宋体"/>
                <w:sz w:val="24"/>
              </w:rPr>
            </w:pPr>
            <w:r>
              <w:rPr>
                <w:rFonts w:hint="eastAsia" w:ascii="仿宋_GB2312" w:hAnsi="宋体" w:eastAsia="仿宋_GB2312" w:cs="宋体"/>
                <w:sz w:val="24"/>
              </w:rPr>
              <w:t>每年为20（含）家以上企业提供知识产权战略规划、代理等服务</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left"/>
              <w:rPr>
                <w:rFonts w:hint="eastAsia" w:ascii="仿宋_GB2312" w:hAnsi="宋体" w:eastAsia="仿宋_GB2312" w:cs="宋体"/>
                <w:sz w:val="24"/>
              </w:rPr>
            </w:pPr>
            <w:r>
              <w:rPr>
                <w:rFonts w:hint="eastAsia" w:ascii="仿宋_GB2312" w:hAnsi="宋体" w:eastAsia="仿宋_GB2312" w:cs="宋体"/>
                <w:sz w:val="24"/>
              </w:rPr>
              <w:t>每年为11-19家企业提供知识产权战略规划、代理等服务</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jc w:val="center"/>
        </w:trPr>
        <w:tc>
          <w:tcPr>
            <w:tcW w:w="1500" w:type="dxa"/>
            <w:vMerge w:val="continue"/>
            <w:vAlign w:val="center"/>
          </w:tcPr>
          <w:p>
            <w:pPr>
              <w:spacing w:line="360" w:lineRule="exact"/>
              <w:jc w:val="left"/>
              <w:rPr>
                <w:rFonts w:hint="eastAsia" w:ascii="仿宋_GB2312" w:hAnsi="宋体" w:eastAsia="仿宋_GB2312" w:cs="宋体"/>
                <w:sz w:val="24"/>
              </w:rPr>
            </w:pPr>
          </w:p>
        </w:tc>
        <w:tc>
          <w:tcPr>
            <w:tcW w:w="1897" w:type="dxa"/>
            <w:vMerge w:val="continue"/>
            <w:vAlign w:val="center"/>
          </w:tcPr>
          <w:p>
            <w:pPr>
              <w:spacing w:line="360" w:lineRule="exact"/>
              <w:jc w:val="lef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left"/>
              <w:rPr>
                <w:rFonts w:hint="eastAsia" w:ascii="仿宋_GB2312" w:hAnsi="宋体" w:eastAsia="仿宋_GB2312" w:cs="宋体"/>
                <w:sz w:val="24"/>
              </w:rPr>
            </w:pPr>
            <w:r>
              <w:rPr>
                <w:rFonts w:hint="eastAsia" w:ascii="仿宋_GB2312" w:hAnsi="宋体" w:eastAsia="仿宋_GB2312" w:cs="宋体"/>
                <w:sz w:val="24"/>
              </w:rPr>
              <w:t>每年为10（含）家以下企业提供知识产权战略规划、代理等服务</w:t>
            </w:r>
          </w:p>
        </w:tc>
        <w:tc>
          <w:tcPr>
            <w:tcW w:w="615" w:type="dxa"/>
            <w:tcMar>
              <w:top w:w="15" w:type="dxa"/>
              <w:left w:w="15" w:type="dxa"/>
              <w:bottom w:w="0" w:type="dxa"/>
              <w:right w:w="15" w:type="dxa"/>
            </w:tcMar>
            <w:vAlign w:val="center"/>
          </w:tcPr>
          <w:p>
            <w:pPr>
              <w:spacing w:line="34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创业配套服务</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（3分）</w:t>
            </w:r>
          </w:p>
        </w:tc>
        <w:tc>
          <w:tcPr>
            <w:tcW w:w="4857" w:type="dxa"/>
            <w:gridSpan w:val="4"/>
            <w:tcMar>
              <w:top w:w="15" w:type="dxa"/>
              <w:left w:w="15" w:type="dxa"/>
              <w:bottom w:w="0" w:type="dxa"/>
              <w:right w:w="15" w:type="dxa"/>
            </w:tcMar>
            <w:vAlign w:val="center"/>
          </w:tcPr>
          <w:p>
            <w:pPr>
              <w:spacing w:line="360" w:lineRule="exact"/>
              <w:jc w:val="left"/>
              <w:rPr>
                <w:rFonts w:hint="eastAsia" w:ascii="仿宋_GB2312" w:hAnsi="宋体" w:eastAsia="仿宋_GB2312" w:cs="宋体"/>
                <w:sz w:val="24"/>
              </w:rPr>
            </w:pPr>
            <w:r>
              <w:rPr>
                <w:rFonts w:hint="eastAsia" w:ascii="仿宋_GB2312" w:hAnsi="宋体" w:eastAsia="仿宋_GB2312" w:cs="宋体"/>
                <w:sz w:val="24"/>
              </w:rPr>
              <w:t>提供创业辅导、法律咨询、财务管理、人力资源、知识产权、政策和管理咨询等服务，每两项1分，最高3分。</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1-3</w:t>
            </w:r>
          </w:p>
        </w:tc>
        <w:tc>
          <w:tcPr>
            <w:tcW w:w="651" w:type="dxa"/>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创业导师与在孵企业比例</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10%≤比例＜30%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1500" w:type="dxa"/>
            <w:vMerge w:val="continue"/>
            <w:vAlign w:val="center"/>
          </w:tcPr>
          <w:p>
            <w:pPr>
              <w:spacing w:line="360" w:lineRule="exact"/>
              <w:jc w:val="center"/>
              <w:rPr>
                <w:rFonts w:hint="eastAsia" w:ascii="仿宋_GB2312" w:hAnsi="宋体" w:eastAsia="仿宋_GB2312" w:cs="宋体"/>
                <w:sz w:val="24"/>
              </w:rPr>
            </w:pPr>
          </w:p>
        </w:tc>
        <w:tc>
          <w:tcPr>
            <w:tcW w:w="1897"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＜10%</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投融资服务</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能力</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（3分）</w:t>
            </w:r>
          </w:p>
        </w:tc>
        <w:tc>
          <w:tcPr>
            <w:tcW w:w="4857" w:type="dxa"/>
            <w:gridSpan w:val="4"/>
            <w:tcMar>
              <w:top w:w="15" w:type="dxa"/>
              <w:left w:w="15" w:type="dxa"/>
              <w:bottom w:w="0" w:type="dxa"/>
              <w:right w:w="15" w:type="dxa"/>
            </w:tcMar>
            <w:vAlign w:val="center"/>
          </w:tcPr>
          <w:p>
            <w:pPr>
              <w:spacing w:line="360" w:lineRule="exact"/>
              <w:jc w:val="left"/>
              <w:rPr>
                <w:rFonts w:hint="eastAsia" w:ascii="仿宋_GB2312" w:hAnsi="宋体" w:eastAsia="仿宋_GB2312" w:cs="宋体"/>
                <w:sz w:val="24"/>
              </w:rPr>
            </w:pPr>
            <w:r>
              <w:rPr>
                <w:rFonts w:hint="eastAsia" w:ascii="仿宋_GB2312" w:hAnsi="宋体" w:eastAsia="仿宋_GB2312" w:cs="宋体"/>
                <w:sz w:val="24"/>
              </w:rPr>
              <w:t>具有自有种子资金或与投资机构合作的孵化资金规模达300万元以上</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restart"/>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　</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left"/>
              <w:rPr>
                <w:rFonts w:hint="eastAsia" w:ascii="仿宋_GB2312" w:hAnsi="宋体" w:eastAsia="仿宋_GB2312" w:cs="宋体"/>
                <w:sz w:val="24"/>
              </w:rPr>
            </w:pPr>
            <w:r>
              <w:rPr>
                <w:rFonts w:hint="eastAsia" w:ascii="仿宋_GB2312" w:hAnsi="宋体" w:eastAsia="仿宋_GB2312" w:cs="宋体"/>
                <w:sz w:val="24"/>
              </w:rPr>
              <w:t>具有自有种子资金或与投资机构合作的孵化资金规模达100万元以上</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500" w:type="dxa"/>
            <w:vMerge w:val="continue"/>
            <w:vAlign w:val="center"/>
          </w:tcPr>
          <w:p>
            <w:pPr>
              <w:spacing w:line="360" w:lineRule="exact"/>
              <w:rPr>
                <w:rFonts w:hint="eastAsia" w:ascii="仿宋_GB2312" w:hAnsi="宋体" w:eastAsia="仿宋_GB2312" w:cs="宋体"/>
                <w:sz w:val="24"/>
              </w:rPr>
            </w:pPr>
          </w:p>
        </w:tc>
        <w:tc>
          <w:tcPr>
            <w:tcW w:w="1897" w:type="dxa"/>
            <w:vMerge w:val="continue"/>
            <w:vAlign w:val="center"/>
          </w:tcPr>
          <w:p>
            <w:pPr>
              <w:spacing w:line="360" w:lineRule="exact"/>
              <w:jc w:val="center"/>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left"/>
              <w:rPr>
                <w:rFonts w:hint="eastAsia" w:ascii="仿宋_GB2312" w:hAnsi="宋体" w:eastAsia="仿宋_GB2312" w:cs="宋体"/>
                <w:sz w:val="24"/>
              </w:rPr>
            </w:pPr>
            <w:r>
              <w:rPr>
                <w:rFonts w:hint="eastAsia" w:ascii="仿宋_GB2312" w:hAnsi="宋体" w:eastAsia="仿宋_GB2312" w:cs="宋体"/>
                <w:sz w:val="24"/>
              </w:rPr>
              <w:t>具有自有种子资金或与投资机构合作，能为入孵企业提供投融资服务</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500" w:type="dxa"/>
            <w:vMerge w:val="continue"/>
            <w:vAlign w:val="center"/>
          </w:tcPr>
          <w:p>
            <w:pPr>
              <w:spacing w:line="360" w:lineRule="exact"/>
              <w:jc w:val="center"/>
              <w:rPr>
                <w:rFonts w:hint="eastAsia" w:ascii="仿宋_GB2312" w:hAnsi="宋体" w:eastAsia="仿宋_GB2312" w:cs="宋体"/>
                <w:sz w:val="24"/>
              </w:rPr>
            </w:pPr>
          </w:p>
        </w:tc>
        <w:tc>
          <w:tcPr>
            <w:tcW w:w="1897" w:type="dxa"/>
            <w:vMerge w:val="restart"/>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当年获得孵化基金投资的在孵企业数量占在孵企业总数的比例</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（4分）</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≥6%</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w:t>
            </w:r>
          </w:p>
        </w:tc>
        <w:tc>
          <w:tcPr>
            <w:tcW w:w="651" w:type="dxa"/>
            <w:vMerge w:val="restart"/>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1500" w:type="dxa"/>
            <w:vMerge w:val="continue"/>
            <w:vAlign w:val="center"/>
          </w:tcPr>
          <w:p>
            <w:pPr>
              <w:spacing w:line="360" w:lineRule="exact"/>
              <w:jc w:val="center"/>
              <w:rPr>
                <w:rFonts w:hint="eastAsia" w:ascii="仿宋_GB2312" w:hAnsi="宋体" w:eastAsia="仿宋_GB2312" w:cs="宋体"/>
                <w:sz w:val="24"/>
              </w:rPr>
            </w:pPr>
          </w:p>
        </w:tc>
        <w:tc>
          <w:tcPr>
            <w:tcW w:w="1897" w:type="dxa"/>
            <w:vMerge w:val="continue"/>
            <w:vAlign w:val="center"/>
          </w:tcPr>
          <w:p>
            <w:pPr>
              <w:spacing w:line="360" w:lineRule="exact"/>
              <w:jc w:val="lef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4%≤比例＜6%</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500" w:type="dxa"/>
            <w:vMerge w:val="continue"/>
            <w:vAlign w:val="center"/>
          </w:tcPr>
          <w:p>
            <w:pPr>
              <w:spacing w:line="360" w:lineRule="exact"/>
              <w:jc w:val="center"/>
              <w:rPr>
                <w:rFonts w:hint="eastAsia" w:ascii="仿宋_GB2312" w:hAnsi="宋体" w:eastAsia="仿宋_GB2312" w:cs="宋体"/>
                <w:sz w:val="24"/>
              </w:rPr>
            </w:pPr>
          </w:p>
        </w:tc>
        <w:tc>
          <w:tcPr>
            <w:tcW w:w="1897" w:type="dxa"/>
            <w:vMerge w:val="continue"/>
            <w:vAlign w:val="center"/>
          </w:tcPr>
          <w:p>
            <w:pPr>
              <w:spacing w:line="360" w:lineRule="exact"/>
              <w:jc w:val="lef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2%≤比例＜4%</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00" w:type="dxa"/>
            <w:vMerge w:val="continue"/>
            <w:vAlign w:val="center"/>
          </w:tcPr>
          <w:p>
            <w:pPr>
              <w:spacing w:line="360" w:lineRule="exact"/>
              <w:jc w:val="center"/>
              <w:rPr>
                <w:rFonts w:hint="eastAsia" w:ascii="仿宋_GB2312" w:hAnsi="宋体" w:eastAsia="仿宋_GB2312" w:cs="宋体"/>
                <w:sz w:val="24"/>
              </w:rPr>
            </w:pPr>
          </w:p>
        </w:tc>
        <w:tc>
          <w:tcPr>
            <w:tcW w:w="1897" w:type="dxa"/>
            <w:vMerge w:val="continue"/>
            <w:vAlign w:val="center"/>
          </w:tcPr>
          <w:p>
            <w:pPr>
              <w:spacing w:line="360" w:lineRule="exact"/>
              <w:jc w:val="left"/>
              <w:rPr>
                <w:rFonts w:hint="eastAsia" w:ascii="仿宋_GB2312" w:hAnsi="宋体" w:eastAsia="仿宋_GB2312" w:cs="宋体"/>
                <w:sz w:val="24"/>
              </w:rPr>
            </w:pP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w:t>
            </w:r>
          </w:p>
        </w:tc>
        <w:tc>
          <w:tcPr>
            <w:tcW w:w="651" w:type="dxa"/>
            <w:vMerge w:val="continue"/>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00" w:type="dxa"/>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总计得分</w:t>
            </w:r>
          </w:p>
        </w:tc>
        <w:tc>
          <w:tcPr>
            <w:tcW w:w="1897" w:type="dxa"/>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w:t>
            </w:r>
          </w:p>
        </w:tc>
        <w:tc>
          <w:tcPr>
            <w:tcW w:w="4857" w:type="dxa"/>
            <w:gridSpan w:val="4"/>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w:t>
            </w:r>
          </w:p>
        </w:tc>
        <w:tc>
          <w:tcPr>
            <w:tcW w:w="615" w:type="dxa"/>
            <w:tcMar>
              <w:top w:w="15" w:type="dxa"/>
              <w:left w:w="15" w:type="dxa"/>
              <w:bottom w:w="0" w:type="dxa"/>
              <w:right w:w="15" w:type="dxa"/>
            </w:tcMar>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w:t>
            </w:r>
          </w:p>
        </w:tc>
        <w:tc>
          <w:tcPr>
            <w:tcW w:w="651" w:type="dxa"/>
            <w:tcMar>
              <w:top w:w="15" w:type="dxa"/>
              <w:left w:w="15" w:type="dxa"/>
              <w:bottom w:w="0" w:type="dxa"/>
              <w:right w:w="15" w:type="dxa"/>
            </w:tcMar>
            <w:vAlign w:val="center"/>
          </w:tcPr>
          <w:p>
            <w:pPr>
              <w:spacing w:line="360" w:lineRule="exact"/>
              <w:rPr>
                <w:rFonts w:hint="eastAsia" w:ascii="仿宋_GB2312" w:hAnsi="宋体" w:eastAsia="仿宋_GB2312" w:cs="宋体"/>
                <w:sz w:val="24"/>
              </w:rPr>
            </w:pPr>
          </w:p>
        </w:tc>
      </w:tr>
    </w:tbl>
    <w:p>
      <w:pPr>
        <w:ind w:firstLine="156" w:firstLineChars="50"/>
        <w:rPr>
          <w:rFonts w:hint="eastAsia" w:ascii="仿宋_GB2312" w:hAnsi="仿宋" w:eastAsia="仿宋_GB2312" w:cs="仿宋"/>
          <w:sz w:val="32"/>
          <w:szCs w:val="32"/>
        </w:rPr>
      </w:pPr>
      <w:r>
        <w:rPr>
          <w:rFonts w:hint="eastAsia" w:ascii="仿宋_GB2312" w:hAnsi="仿宋" w:eastAsia="仿宋_GB2312" w:cs="仿宋"/>
          <w:sz w:val="32"/>
          <w:szCs w:val="32"/>
        </w:rPr>
        <w:t>2.定性评价（20分）</w:t>
      </w:r>
    </w:p>
    <w:tbl>
      <w:tblPr>
        <w:tblStyle w:val="4"/>
        <w:tblW w:w="9375"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4169"/>
        <w:gridCol w:w="1567"/>
        <w:gridCol w:w="1064"/>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shd w:val="clear" w:color="auto" w:fill="auto"/>
          </w:tcPr>
          <w:p>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定性指标</w:t>
            </w:r>
          </w:p>
        </w:tc>
        <w:tc>
          <w:tcPr>
            <w:tcW w:w="4169" w:type="dxa"/>
            <w:shd w:val="clear" w:color="auto" w:fill="auto"/>
          </w:tcPr>
          <w:p>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定性评价重点</w:t>
            </w:r>
          </w:p>
        </w:tc>
        <w:tc>
          <w:tcPr>
            <w:tcW w:w="1567" w:type="dxa"/>
            <w:shd w:val="clear" w:color="auto" w:fill="auto"/>
          </w:tcPr>
          <w:p>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计分细则</w:t>
            </w:r>
          </w:p>
        </w:tc>
        <w:tc>
          <w:tcPr>
            <w:tcW w:w="1064" w:type="dxa"/>
            <w:shd w:val="clear" w:color="auto" w:fill="auto"/>
          </w:tcPr>
          <w:p>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分值</w:t>
            </w:r>
          </w:p>
        </w:tc>
        <w:tc>
          <w:tcPr>
            <w:tcW w:w="750" w:type="dxa"/>
            <w:shd w:val="clear" w:color="auto" w:fill="auto"/>
          </w:tcPr>
          <w:p>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25" w:type="dxa"/>
            <w:vMerge w:val="restart"/>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孵化服务</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（6分）</w:t>
            </w:r>
          </w:p>
        </w:tc>
        <w:tc>
          <w:tcPr>
            <w:tcW w:w="4169" w:type="dxa"/>
            <w:vMerge w:val="restart"/>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孵化案例、孵化服务资源网络建设、创业导师行动计划、管理规范等方面的情况</w:t>
            </w: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优秀</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6</w:t>
            </w:r>
          </w:p>
        </w:tc>
        <w:tc>
          <w:tcPr>
            <w:tcW w:w="750" w:type="dxa"/>
            <w:vMerge w:val="restart"/>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良好</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4-5</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合格</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不合格</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0-1</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25" w:type="dxa"/>
            <w:vMerge w:val="restart"/>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孵化绩效</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（6分）</w:t>
            </w:r>
          </w:p>
        </w:tc>
        <w:tc>
          <w:tcPr>
            <w:tcW w:w="4169" w:type="dxa"/>
            <w:vMerge w:val="restart"/>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评价周期内创业辅导、统计工作的情况；双创升级的有关举措、推动大中小企业融通发展，产学研融通发展和以创业带动就业的情况</w:t>
            </w: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优秀</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6</w:t>
            </w:r>
          </w:p>
        </w:tc>
        <w:tc>
          <w:tcPr>
            <w:tcW w:w="750" w:type="dxa"/>
            <w:vMerge w:val="restart"/>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良好</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4-5</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合格</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2-3</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不合格</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0-1</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25" w:type="dxa"/>
            <w:vMerge w:val="restart"/>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孵化器社会</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贡献评价</w:t>
            </w: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（8分）</w:t>
            </w:r>
          </w:p>
        </w:tc>
        <w:tc>
          <w:tcPr>
            <w:tcW w:w="4169" w:type="dxa"/>
            <w:vMerge w:val="restart"/>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评价周期大学生创办企业数量；毕业企业中上市或销售收入超过300万元的企业数量；孵化器开展特色工作或具有创新性的服务工作及突出服务案例</w:t>
            </w: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优秀</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7-8</w:t>
            </w:r>
          </w:p>
        </w:tc>
        <w:tc>
          <w:tcPr>
            <w:tcW w:w="750" w:type="dxa"/>
            <w:vMerge w:val="restart"/>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良好</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5-6</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合格</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3-4</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4169" w:type="dxa"/>
            <w:vMerge w:val="continue"/>
            <w:shd w:val="clear" w:color="auto" w:fill="auto"/>
            <w:vAlign w:val="center"/>
          </w:tcPr>
          <w:p>
            <w:pPr>
              <w:spacing w:line="360" w:lineRule="exact"/>
              <w:jc w:val="center"/>
              <w:rPr>
                <w:rFonts w:hint="eastAsia" w:ascii="仿宋_GB2312" w:hAnsi="宋体" w:eastAsia="仿宋_GB2312" w:cs="宋体"/>
                <w:sz w:val="24"/>
              </w:rPr>
            </w:pPr>
          </w:p>
        </w:tc>
        <w:tc>
          <w:tcPr>
            <w:tcW w:w="1567"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不合格</w:t>
            </w:r>
          </w:p>
        </w:tc>
        <w:tc>
          <w:tcPr>
            <w:tcW w:w="1064"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1-2</w:t>
            </w:r>
          </w:p>
        </w:tc>
        <w:tc>
          <w:tcPr>
            <w:tcW w:w="750" w:type="dxa"/>
            <w:vMerge w:val="continue"/>
            <w:shd w:val="clear" w:color="auto" w:fill="auto"/>
            <w:vAlign w:val="center"/>
          </w:tcPr>
          <w:p>
            <w:pPr>
              <w:spacing w:line="360" w:lineRule="exact"/>
              <w:jc w:val="center"/>
              <w:rPr>
                <w:rFonts w:hint="eastAsia" w:ascii="仿宋_GB2312" w:hAnsi="宋体" w:eastAsia="仿宋_GB2312" w:cs="宋体"/>
                <w:sz w:val="24"/>
              </w:rPr>
            </w:pPr>
          </w:p>
        </w:tc>
      </w:tr>
    </w:tbl>
    <w:p>
      <w:pPr>
        <w:ind w:firstLine="311" w:firstLineChars="100"/>
        <w:rPr>
          <w:rFonts w:hint="eastAsia" w:ascii="仿宋_GB2312" w:hAnsi="仿宋" w:eastAsia="仿宋_GB2312" w:cs="仿宋"/>
          <w:sz w:val="32"/>
          <w:szCs w:val="32"/>
        </w:rPr>
      </w:pPr>
      <w:r>
        <w:rPr>
          <w:rFonts w:hint="eastAsia" w:ascii="仿宋_GB2312" w:hAnsi="仿宋" w:eastAsia="仿宋_GB2312" w:cs="仿宋"/>
          <w:sz w:val="32"/>
          <w:szCs w:val="32"/>
        </w:rPr>
        <w:t>3．加分项（20分）</w:t>
      </w:r>
    </w:p>
    <w:tbl>
      <w:tblPr>
        <w:tblStyle w:val="4"/>
        <w:tblW w:w="939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761"/>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shd w:val="clear" w:color="auto" w:fill="auto"/>
          </w:tcPr>
          <w:p>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评价内容</w:t>
            </w:r>
          </w:p>
        </w:tc>
        <w:tc>
          <w:tcPr>
            <w:tcW w:w="5761" w:type="dxa"/>
            <w:shd w:val="clear" w:color="auto" w:fill="auto"/>
          </w:tcPr>
          <w:p>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评价指标</w:t>
            </w:r>
          </w:p>
        </w:tc>
        <w:tc>
          <w:tcPr>
            <w:tcW w:w="1829" w:type="dxa"/>
            <w:shd w:val="clear" w:color="auto" w:fill="auto"/>
          </w:tcPr>
          <w:p>
            <w:pPr>
              <w:spacing w:line="360" w:lineRule="exact"/>
              <w:jc w:val="center"/>
              <w:rPr>
                <w:rFonts w:hint="eastAsia" w:ascii="仿宋_GB2312" w:hAnsi="宋体" w:eastAsia="仿宋_GB2312" w:cs="宋体"/>
                <w:b/>
                <w:bCs/>
                <w:sz w:val="24"/>
              </w:rPr>
            </w:pPr>
            <w:r>
              <w:rPr>
                <w:rFonts w:hint="eastAsia" w:ascii="仿宋_GB2312" w:hAnsi="宋体" w:eastAsia="仿宋_GB2312" w:cs="宋体"/>
                <w:b/>
                <w:bCs/>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shd w:val="clear" w:color="auto" w:fill="auto"/>
            <w:vAlign w:val="center"/>
          </w:tcPr>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拓展服务、持续发展情况和获奖情况</w:t>
            </w:r>
          </w:p>
        </w:tc>
        <w:tc>
          <w:tcPr>
            <w:tcW w:w="5761" w:type="dxa"/>
            <w:shd w:val="clear" w:color="auto" w:fill="auto"/>
          </w:tcPr>
          <w:p>
            <w:pPr>
              <w:spacing w:line="360" w:lineRule="exact"/>
              <w:rPr>
                <w:rFonts w:hint="eastAsia" w:ascii="仿宋_GB2312" w:hAnsi="宋体" w:eastAsia="仿宋_GB2312" w:cs="宋体"/>
                <w:sz w:val="24"/>
              </w:rPr>
            </w:pPr>
            <w:r>
              <w:rPr>
                <w:rFonts w:hint="eastAsia" w:ascii="仿宋_GB2312" w:hAnsi="宋体" w:eastAsia="仿宋_GB2312" w:cs="宋体"/>
                <w:sz w:val="24"/>
              </w:rPr>
              <w:t>（1）在区域范围内起到辐射带动作用及对当地创新创业文化氛围具有营造力。</w:t>
            </w:r>
          </w:p>
          <w:p>
            <w:pPr>
              <w:spacing w:line="360" w:lineRule="exact"/>
              <w:rPr>
                <w:rFonts w:hint="eastAsia" w:ascii="仿宋_GB2312" w:hAnsi="宋体" w:eastAsia="仿宋_GB2312" w:cs="宋体"/>
                <w:sz w:val="24"/>
              </w:rPr>
            </w:pPr>
            <w:r>
              <w:rPr>
                <w:rFonts w:hint="eastAsia" w:ascii="仿宋_GB2312" w:hAnsi="宋体" w:eastAsia="仿宋_GB2312" w:cs="宋体"/>
                <w:sz w:val="24"/>
              </w:rPr>
              <w:t>（2）评价周期内孵化器获得各级政府部门支持的各类项目和荣誉。</w:t>
            </w:r>
          </w:p>
          <w:p>
            <w:pPr>
              <w:spacing w:line="360" w:lineRule="exact"/>
              <w:rPr>
                <w:rFonts w:hint="eastAsia" w:ascii="仿宋_GB2312" w:hAnsi="宋体" w:eastAsia="仿宋_GB2312" w:cs="宋体"/>
                <w:sz w:val="24"/>
              </w:rPr>
            </w:pPr>
            <w:r>
              <w:rPr>
                <w:rFonts w:hint="eastAsia" w:ascii="仿宋_GB2312" w:hAnsi="宋体" w:eastAsia="仿宋_GB2312" w:cs="宋体"/>
                <w:sz w:val="24"/>
              </w:rPr>
              <w:t>（3）评价周期内获得自治区级以上科技计划和科技奖励的在孵企业数量占在孵企业总数的比例。</w:t>
            </w:r>
          </w:p>
          <w:p>
            <w:pPr>
              <w:spacing w:line="360" w:lineRule="exact"/>
              <w:rPr>
                <w:rFonts w:hint="eastAsia" w:ascii="仿宋_GB2312" w:hAnsi="宋体" w:eastAsia="仿宋_GB2312" w:cs="宋体"/>
                <w:sz w:val="24"/>
              </w:rPr>
            </w:pPr>
            <w:r>
              <w:rPr>
                <w:rFonts w:hint="eastAsia" w:ascii="仿宋_GB2312" w:hAnsi="宋体" w:eastAsia="仿宋_GB2312" w:cs="宋体"/>
                <w:sz w:val="24"/>
              </w:rPr>
              <w:t>（4）评价周期内孵化器开展国际合作和海外高层次人才引进。</w:t>
            </w:r>
          </w:p>
          <w:p>
            <w:pPr>
              <w:spacing w:line="360" w:lineRule="exact"/>
              <w:rPr>
                <w:rFonts w:hint="eastAsia" w:ascii="仿宋_GB2312" w:hAnsi="宋体" w:eastAsia="仿宋_GB2312" w:cs="宋体"/>
                <w:sz w:val="24"/>
              </w:rPr>
            </w:pPr>
            <w:r>
              <w:rPr>
                <w:rFonts w:hint="eastAsia" w:ascii="仿宋_GB2312" w:hAnsi="宋体" w:eastAsia="仿宋_GB2312" w:cs="宋体"/>
                <w:sz w:val="24"/>
              </w:rPr>
              <w:t>（5）评价周期内孵化器在创业苗圃和加速器建设情况。</w:t>
            </w:r>
          </w:p>
          <w:p>
            <w:pPr>
              <w:spacing w:line="360" w:lineRule="exact"/>
              <w:rPr>
                <w:rFonts w:hint="eastAsia" w:ascii="仿宋_GB2312" w:hAnsi="宋体" w:eastAsia="仿宋_GB2312" w:cs="宋体"/>
                <w:sz w:val="24"/>
              </w:rPr>
            </w:pPr>
            <w:r>
              <w:rPr>
                <w:rFonts w:hint="eastAsia" w:ascii="仿宋_GB2312" w:hAnsi="宋体" w:eastAsia="仿宋_GB2312" w:cs="宋体"/>
                <w:sz w:val="24"/>
              </w:rPr>
              <w:t>（6）评价周期内孵化器中获得自治区级以上科技领军人才计划的人数。</w:t>
            </w:r>
          </w:p>
        </w:tc>
        <w:tc>
          <w:tcPr>
            <w:tcW w:w="1829" w:type="dxa"/>
            <w:shd w:val="clear" w:color="auto" w:fill="auto"/>
          </w:tcPr>
          <w:p>
            <w:pPr>
              <w:spacing w:line="360" w:lineRule="exact"/>
              <w:jc w:val="center"/>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p>
          <w:p>
            <w:pPr>
              <w:spacing w:line="360" w:lineRule="exact"/>
              <w:rPr>
                <w:rFonts w:hint="eastAsia" w:ascii="仿宋_GB2312" w:hAnsi="宋体" w:eastAsia="仿宋_GB2312" w:cs="宋体"/>
                <w:sz w:val="24"/>
              </w:rPr>
            </w:pPr>
          </w:p>
          <w:p>
            <w:pPr>
              <w:spacing w:line="360" w:lineRule="exact"/>
              <w:jc w:val="center"/>
              <w:rPr>
                <w:rFonts w:hint="eastAsia" w:ascii="仿宋_GB2312" w:hAnsi="宋体" w:eastAsia="仿宋_GB2312" w:cs="宋体"/>
                <w:sz w:val="24"/>
              </w:rPr>
            </w:pPr>
            <w:r>
              <w:rPr>
                <w:rFonts w:hint="eastAsia" w:ascii="仿宋_GB2312" w:hAnsi="宋体" w:eastAsia="仿宋_GB2312" w:cs="宋体"/>
                <w:sz w:val="24"/>
              </w:rPr>
              <w:t>每项指标最高4分，加分项总分最高20分。</w:t>
            </w:r>
          </w:p>
        </w:tc>
      </w:tr>
    </w:tbl>
    <w:p>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 xml:space="preserve">六、评价指标说明  </w:t>
      </w:r>
    </w:p>
    <w:p>
      <w:pPr>
        <w:spacing w:line="600" w:lineRule="exact"/>
        <w:ind w:firstLine="622" w:firstLineChars="200"/>
        <w:rPr>
          <w:rFonts w:ascii="仿宋" w:hAnsi="仿宋" w:eastAsia="仿宋" w:cs="仿宋"/>
          <w:sz w:val="32"/>
          <w:szCs w:val="32"/>
        </w:rPr>
      </w:pPr>
      <w:r>
        <w:rPr>
          <w:rFonts w:hint="eastAsia" w:ascii="仿宋" w:hAnsi="仿宋" w:eastAsia="仿宋" w:cs="仿宋"/>
          <w:b/>
          <w:kern w:val="0"/>
          <w:sz w:val="32"/>
          <w:szCs w:val="32"/>
        </w:rPr>
        <w:t>孵化场地面积：</w:t>
      </w:r>
      <w:r>
        <w:rPr>
          <w:rFonts w:hint="eastAsia" w:ascii="仿宋" w:hAnsi="仿宋" w:eastAsia="仿宋" w:cs="仿宋"/>
          <w:sz w:val="32"/>
          <w:szCs w:val="32"/>
        </w:rPr>
        <w:t>指孵化器办公用房、孵化企业用房及中介机构用房等实用建筑面积总和。</w:t>
      </w:r>
    </w:p>
    <w:p>
      <w:pPr>
        <w:spacing w:line="600" w:lineRule="exact"/>
        <w:ind w:firstLine="622" w:firstLineChars="200"/>
        <w:rPr>
          <w:rFonts w:ascii="仿宋" w:hAnsi="仿宋" w:eastAsia="仿宋" w:cs="仿宋"/>
          <w:kern w:val="0"/>
          <w:sz w:val="32"/>
          <w:szCs w:val="32"/>
        </w:rPr>
      </w:pPr>
      <w:r>
        <w:rPr>
          <w:rFonts w:hint="eastAsia" w:ascii="仿宋" w:hAnsi="仿宋" w:eastAsia="仿宋" w:cs="仿宋"/>
          <w:b/>
          <w:kern w:val="0"/>
          <w:sz w:val="32"/>
          <w:szCs w:val="32"/>
        </w:rPr>
        <w:t>孵化器服务人员：</w:t>
      </w:r>
      <w:r>
        <w:rPr>
          <w:rFonts w:hint="eastAsia" w:ascii="仿宋" w:hAnsi="仿宋" w:eastAsia="仿宋" w:cs="仿宋"/>
          <w:kern w:val="0"/>
          <w:sz w:val="32"/>
          <w:szCs w:val="32"/>
        </w:rPr>
        <w:t>指具有创业、投融资及企业管理等经验或经过创业服务相关培训的孵化器专职工作人员。</w:t>
      </w:r>
    </w:p>
    <w:p>
      <w:pPr>
        <w:spacing w:line="600" w:lineRule="exact"/>
        <w:ind w:firstLine="622" w:firstLineChars="200"/>
        <w:rPr>
          <w:rFonts w:ascii="仿宋" w:hAnsi="仿宋" w:eastAsia="仿宋" w:cs="仿宋"/>
          <w:kern w:val="0"/>
          <w:sz w:val="32"/>
          <w:szCs w:val="32"/>
        </w:rPr>
      </w:pPr>
      <w:r>
        <w:rPr>
          <w:rFonts w:hint="eastAsia" w:ascii="仿宋" w:hAnsi="仿宋" w:eastAsia="仿宋" w:cs="仿宋"/>
          <w:b/>
          <w:sz w:val="32"/>
          <w:szCs w:val="32"/>
        </w:rPr>
        <w:t>接受专业培训的孵化服务人员占比：</w:t>
      </w:r>
      <w:r>
        <w:rPr>
          <w:rFonts w:hint="eastAsia" w:ascii="仿宋" w:hAnsi="仿宋" w:eastAsia="仿宋" w:cs="仿宋"/>
          <w:sz w:val="32"/>
          <w:szCs w:val="32"/>
        </w:rPr>
        <w:t>指孵化器的服务人员参加行业认可的专业培训，并取得资格或证书的人数占孵化器服务人员总数的比例。</w:t>
      </w:r>
    </w:p>
    <w:p>
      <w:pPr>
        <w:widowControl/>
        <w:snapToGrid w:val="0"/>
        <w:spacing w:line="600" w:lineRule="exact"/>
        <w:ind w:firstLine="622" w:firstLineChars="200"/>
        <w:rPr>
          <w:rFonts w:ascii="仿宋" w:hAnsi="仿宋" w:eastAsia="仿宋" w:cs="仿宋"/>
          <w:kern w:val="0"/>
          <w:sz w:val="32"/>
          <w:szCs w:val="32"/>
        </w:rPr>
      </w:pPr>
      <w:r>
        <w:rPr>
          <w:rFonts w:hint="eastAsia" w:ascii="仿宋" w:hAnsi="仿宋" w:eastAsia="仿宋" w:cs="仿宋"/>
          <w:b/>
          <w:kern w:val="0"/>
          <w:sz w:val="32"/>
          <w:szCs w:val="32"/>
        </w:rPr>
        <w:t>新增在孵企业数</w:t>
      </w:r>
      <w:r>
        <w:rPr>
          <w:rFonts w:hint="eastAsia" w:ascii="仿宋" w:hAnsi="仿宋" w:eastAsia="仿宋" w:cs="仿宋"/>
          <w:kern w:val="0"/>
          <w:sz w:val="32"/>
          <w:szCs w:val="32"/>
        </w:rPr>
        <w:t>：指评价周期内新增入驻孵化器的企业数量。</w:t>
      </w:r>
    </w:p>
    <w:p>
      <w:pPr>
        <w:widowControl/>
        <w:adjustRightInd w:val="0"/>
        <w:spacing w:before="115" w:beforeLines="20" w:after="115" w:afterLines="20" w:line="600" w:lineRule="exact"/>
        <w:ind w:firstLine="622" w:firstLineChars="200"/>
        <w:rPr>
          <w:rFonts w:ascii="仿宋" w:hAnsi="仿宋" w:eastAsia="仿宋" w:cs="仿宋"/>
          <w:kern w:val="0"/>
          <w:sz w:val="32"/>
          <w:szCs w:val="32"/>
        </w:rPr>
      </w:pPr>
      <w:r>
        <w:rPr>
          <w:rFonts w:hint="eastAsia" w:ascii="仿宋" w:hAnsi="仿宋" w:eastAsia="仿宋" w:cs="仿宋"/>
          <w:b/>
          <w:kern w:val="0"/>
          <w:sz w:val="32"/>
          <w:szCs w:val="32"/>
        </w:rPr>
        <w:t>在孵企业数量</w:t>
      </w:r>
      <w:r>
        <w:rPr>
          <w:rFonts w:hint="eastAsia" w:ascii="仿宋" w:hAnsi="仿宋" w:eastAsia="仿宋" w:cs="仿宋"/>
          <w:kern w:val="0"/>
          <w:sz w:val="32"/>
          <w:szCs w:val="32"/>
        </w:rPr>
        <w:t>：指评价周期内符合入住孵化器企业条件的企业数量。</w:t>
      </w:r>
    </w:p>
    <w:p>
      <w:pPr>
        <w:spacing w:line="600" w:lineRule="exact"/>
        <w:ind w:firstLine="622" w:firstLineChars="200"/>
        <w:rPr>
          <w:rFonts w:ascii="仿宋" w:hAnsi="仿宋" w:eastAsia="仿宋" w:cs="仿宋"/>
          <w:sz w:val="32"/>
          <w:szCs w:val="32"/>
        </w:rPr>
      </w:pPr>
      <w:r>
        <w:rPr>
          <w:rFonts w:hint="eastAsia" w:ascii="仿宋" w:hAnsi="仿宋" w:eastAsia="仿宋" w:cs="仿宋"/>
          <w:b/>
          <w:bCs/>
          <w:sz w:val="32"/>
          <w:szCs w:val="32"/>
        </w:rPr>
        <w:t>毕业企业数量占在孵企业总数的比例：</w:t>
      </w:r>
      <w:r>
        <w:rPr>
          <w:rFonts w:hint="eastAsia" w:ascii="仿宋" w:hAnsi="仿宋" w:eastAsia="仿宋" w:cs="仿宋"/>
          <w:sz w:val="32"/>
          <w:szCs w:val="32"/>
        </w:rPr>
        <w:t>指孵化器毕业企业数量占在孵企业总数的比例。考察孵化器的孵化成效。</w:t>
      </w:r>
    </w:p>
    <w:p>
      <w:pPr>
        <w:widowControl/>
        <w:adjustRightInd w:val="0"/>
        <w:spacing w:before="115" w:beforeLines="20" w:after="115" w:afterLines="20" w:line="600" w:lineRule="exact"/>
        <w:ind w:firstLine="622" w:firstLineChars="200"/>
        <w:rPr>
          <w:rFonts w:ascii="仿宋" w:hAnsi="仿宋" w:eastAsia="仿宋" w:cs="仿宋"/>
          <w:b/>
          <w:kern w:val="0"/>
          <w:sz w:val="32"/>
          <w:szCs w:val="32"/>
        </w:rPr>
      </w:pPr>
      <w:r>
        <w:rPr>
          <w:rFonts w:hint="eastAsia" w:ascii="仿宋" w:hAnsi="仿宋" w:eastAsia="仿宋" w:cs="仿宋"/>
          <w:b/>
          <w:sz w:val="32"/>
          <w:szCs w:val="32"/>
        </w:rPr>
        <w:t>毕业企业：</w:t>
      </w:r>
      <w:r>
        <w:rPr>
          <w:rFonts w:hint="eastAsia" w:ascii="仿宋" w:hAnsi="仿宋" w:eastAsia="仿宋" w:cs="仿宋"/>
          <w:sz w:val="32"/>
          <w:szCs w:val="32"/>
        </w:rPr>
        <w:t>指符合毕业条件，并已迁出孵化器场地的企业。</w:t>
      </w:r>
    </w:p>
    <w:p>
      <w:pPr>
        <w:tabs>
          <w:tab w:val="left" w:pos="900"/>
          <w:tab w:val="left" w:pos="1080"/>
        </w:tabs>
        <w:snapToGrid w:val="0"/>
        <w:spacing w:line="600" w:lineRule="exact"/>
        <w:ind w:firstLine="622" w:firstLineChars="200"/>
        <w:rPr>
          <w:rFonts w:ascii="仿宋" w:hAnsi="仿宋" w:eastAsia="仿宋" w:cs="仿宋"/>
          <w:kern w:val="0"/>
          <w:sz w:val="32"/>
          <w:szCs w:val="32"/>
        </w:rPr>
      </w:pPr>
      <w:r>
        <w:rPr>
          <w:rFonts w:hint="eastAsia" w:ascii="仿宋" w:hAnsi="仿宋" w:eastAsia="仿宋" w:cs="仿宋"/>
          <w:b/>
          <w:kern w:val="0"/>
          <w:sz w:val="32"/>
          <w:szCs w:val="32"/>
        </w:rPr>
        <w:t>在孵企业就业人数</w:t>
      </w:r>
      <w:r>
        <w:rPr>
          <w:rFonts w:hint="eastAsia" w:ascii="仿宋" w:hAnsi="仿宋" w:eastAsia="仿宋" w:cs="仿宋"/>
          <w:kern w:val="0"/>
          <w:sz w:val="32"/>
          <w:szCs w:val="32"/>
        </w:rPr>
        <w:t>：指评价周期内孵化器在孵企业所聘用的员工总数，反映孵化器对本地区劳动就业方面的贡献。</w:t>
      </w:r>
    </w:p>
    <w:p>
      <w:pPr>
        <w:spacing w:line="600" w:lineRule="exact"/>
        <w:ind w:firstLine="622" w:firstLineChars="200"/>
        <w:rPr>
          <w:rFonts w:ascii="仿宋" w:hAnsi="仿宋" w:eastAsia="仿宋" w:cs="仿宋"/>
          <w:sz w:val="32"/>
          <w:szCs w:val="32"/>
        </w:rPr>
      </w:pPr>
      <w:r>
        <w:rPr>
          <w:rFonts w:hint="eastAsia" w:ascii="仿宋" w:hAnsi="仿宋" w:eastAsia="仿宋" w:cs="仿宋"/>
          <w:b/>
          <w:bCs/>
          <w:sz w:val="32"/>
          <w:szCs w:val="32"/>
        </w:rPr>
        <w:t>高新技术企业：</w:t>
      </w:r>
      <w:r>
        <w:rPr>
          <w:rFonts w:ascii="仿宋" w:hAnsi="仿宋" w:eastAsia="仿宋" w:cs="仿宋"/>
          <w:sz w:val="32"/>
          <w:szCs w:val="32"/>
        </w:rPr>
        <w:t>指在《国家重点支持的高新技术领域》内，持续进行研究开发与技术成果转化，形成企业</w:t>
      </w:r>
      <w:r>
        <w:fldChar w:fldCharType="begin"/>
      </w:r>
      <w:r>
        <w:instrText xml:space="preserve"> HYPERLINK "https://baike.sogou.com/lemma/ShowInnerLink.htm?lemmaId=60120880&amp;ss_c=ssc.citiao.link" \t "_blank" </w:instrText>
      </w:r>
      <w:r>
        <w:fldChar w:fldCharType="separate"/>
      </w:r>
      <w:r>
        <w:rPr>
          <w:rFonts w:ascii="仿宋" w:hAnsi="仿宋" w:eastAsia="仿宋" w:cs="仿宋"/>
          <w:sz w:val="32"/>
          <w:szCs w:val="32"/>
        </w:rPr>
        <w:t>核心自主知识产权</w:t>
      </w:r>
      <w:r>
        <w:rPr>
          <w:rFonts w:ascii="仿宋" w:hAnsi="仿宋" w:eastAsia="仿宋" w:cs="仿宋"/>
          <w:sz w:val="32"/>
          <w:szCs w:val="32"/>
        </w:rPr>
        <w:fldChar w:fldCharType="end"/>
      </w:r>
      <w:r>
        <w:rPr>
          <w:rFonts w:ascii="仿宋" w:hAnsi="仿宋" w:eastAsia="仿宋" w:cs="仿宋"/>
          <w:sz w:val="32"/>
          <w:szCs w:val="32"/>
        </w:rPr>
        <w:t>，并以此为基础开展经营活动，在中国境内（不包括港、澳、台地区）注册一年以上的</w:t>
      </w:r>
      <w:r>
        <w:fldChar w:fldCharType="begin"/>
      </w:r>
      <w:r>
        <w:instrText xml:space="preserve"> HYPERLINK "https://baike.sogou.com/lemma/ShowInnerLink.htm?lemmaId=290101&amp;ss_c=ssc.citiao.link" \t "_blank" </w:instrText>
      </w:r>
      <w:r>
        <w:fldChar w:fldCharType="separate"/>
      </w:r>
      <w:r>
        <w:rPr>
          <w:rFonts w:ascii="仿宋" w:hAnsi="仿宋" w:eastAsia="仿宋" w:cs="仿宋"/>
          <w:sz w:val="32"/>
          <w:szCs w:val="32"/>
        </w:rPr>
        <w:t>居民企业</w:t>
      </w:r>
      <w:r>
        <w:rPr>
          <w:rFonts w:ascii="仿宋" w:hAnsi="仿宋" w:eastAsia="仿宋" w:cs="仿宋"/>
          <w:sz w:val="32"/>
          <w:szCs w:val="32"/>
        </w:rPr>
        <w:fldChar w:fldCharType="end"/>
      </w:r>
      <w:r>
        <w:rPr>
          <w:rFonts w:ascii="仿宋" w:hAnsi="仿宋" w:eastAsia="仿宋" w:cs="仿宋"/>
          <w:sz w:val="32"/>
          <w:szCs w:val="32"/>
        </w:rPr>
        <w:t>。</w:t>
      </w:r>
    </w:p>
    <w:p>
      <w:pPr>
        <w:spacing w:line="600" w:lineRule="exact"/>
        <w:ind w:firstLine="654" w:firstLineChars="200"/>
        <w:rPr>
          <w:rFonts w:ascii="仿宋" w:hAnsi="仿宋" w:eastAsia="仿宋" w:cs="仿宋"/>
          <w:sz w:val="32"/>
          <w:szCs w:val="32"/>
        </w:rPr>
      </w:pPr>
      <w:r>
        <w:rPr>
          <w:rFonts w:hint="eastAsia" w:ascii="仿宋" w:hAnsi="仿宋" w:eastAsia="仿宋" w:cs="Arial"/>
          <w:b/>
          <w:bCs/>
          <w:spacing w:val="8"/>
          <w:sz w:val="32"/>
          <w:szCs w:val="32"/>
        </w:rPr>
        <w:t>高新技术企业数量占在孵企业总数的比例</w:t>
      </w:r>
      <w:r>
        <w:rPr>
          <w:rFonts w:hint="eastAsia" w:ascii="仿宋" w:hAnsi="仿宋" w:eastAsia="仿宋" w:cs="Arial"/>
          <w:spacing w:val="8"/>
          <w:sz w:val="32"/>
          <w:szCs w:val="32"/>
        </w:rPr>
        <w:t>：指在孵企业中高新技术企业剔除重复的数量之和占在孵企业总数的比例。</w:t>
      </w:r>
    </w:p>
    <w:p>
      <w:pPr>
        <w:spacing w:line="600" w:lineRule="exact"/>
        <w:ind w:firstLine="622" w:firstLineChars="200"/>
        <w:rPr>
          <w:rFonts w:ascii="仿宋" w:hAnsi="仿宋" w:eastAsia="仿宋" w:cs="仿宋"/>
          <w:sz w:val="32"/>
          <w:szCs w:val="32"/>
        </w:rPr>
      </w:pPr>
      <w:r>
        <w:rPr>
          <w:rFonts w:hint="eastAsia" w:ascii="仿宋" w:hAnsi="仿宋" w:eastAsia="仿宋" w:cs="仿宋"/>
          <w:b/>
          <w:bCs/>
          <w:sz w:val="32"/>
          <w:szCs w:val="32"/>
        </w:rPr>
        <w:t>在孵企业拥有自主知识产权累计数：</w:t>
      </w:r>
      <w:r>
        <w:rPr>
          <w:rFonts w:hint="eastAsia" w:ascii="仿宋" w:hAnsi="仿宋" w:eastAsia="仿宋" w:cs="仿宋"/>
          <w:sz w:val="32"/>
          <w:szCs w:val="32"/>
        </w:rPr>
        <w:t>指在孵企业拥有的具有独立支配权或相对控制权的知识产权数量的累计值，包括专利、软件著作权、集成电路布图设计专有权、植物新品种等。</w:t>
      </w:r>
    </w:p>
    <w:p>
      <w:pPr>
        <w:widowControl/>
        <w:adjustRightInd w:val="0"/>
        <w:spacing w:before="115" w:beforeLines="20" w:after="115" w:afterLines="20" w:line="600" w:lineRule="exact"/>
        <w:ind w:firstLine="622" w:firstLineChars="200"/>
        <w:rPr>
          <w:rFonts w:ascii="仿宋" w:hAnsi="仿宋" w:eastAsia="仿宋" w:cs="仿宋"/>
          <w:sz w:val="32"/>
          <w:szCs w:val="32"/>
        </w:rPr>
      </w:pPr>
      <w:r>
        <w:rPr>
          <w:rFonts w:hint="eastAsia" w:ascii="仿宋" w:hAnsi="仿宋" w:eastAsia="仿宋" w:cs="仿宋"/>
          <w:b/>
          <w:sz w:val="32"/>
          <w:szCs w:val="32"/>
        </w:rPr>
        <w:t>公共技术服务平台：</w:t>
      </w:r>
      <w:r>
        <w:rPr>
          <w:rFonts w:hint="eastAsia" w:ascii="仿宋" w:hAnsi="仿宋" w:eastAsia="仿宋" w:cs="仿宋"/>
          <w:sz w:val="32"/>
          <w:szCs w:val="32"/>
        </w:rPr>
        <w:t>指在某个专业技术领域，为创业企业提供技术研发、产品或工艺设计、诊断、检测等</w:t>
      </w:r>
      <w:r>
        <w:rPr>
          <w:rFonts w:hint="eastAsia" w:ascii="仿宋" w:hAnsi="仿宋" w:eastAsia="仿宋" w:cs="仿宋"/>
          <w:bCs/>
          <w:sz w:val="32"/>
          <w:szCs w:val="32"/>
        </w:rPr>
        <w:t>服务的</w:t>
      </w:r>
      <w:r>
        <w:rPr>
          <w:rFonts w:hint="eastAsia" w:ascii="仿宋" w:hAnsi="仿宋" w:eastAsia="仿宋" w:cs="仿宋"/>
          <w:sz w:val="32"/>
          <w:szCs w:val="32"/>
        </w:rPr>
        <w:t>公共平台；提供数据、软件、装备、设施等</w:t>
      </w:r>
      <w:r>
        <w:rPr>
          <w:rFonts w:hint="eastAsia" w:ascii="仿宋" w:hAnsi="仿宋" w:eastAsia="仿宋" w:cs="仿宋"/>
          <w:bCs/>
          <w:sz w:val="32"/>
          <w:szCs w:val="32"/>
        </w:rPr>
        <w:t>服务的</w:t>
      </w:r>
      <w:r>
        <w:rPr>
          <w:rFonts w:hint="eastAsia" w:ascii="仿宋" w:hAnsi="仿宋" w:eastAsia="仿宋" w:cs="仿宋"/>
          <w:sz w:val="32"/>
          <w:szCs w:val="32"/>
        </w:rPr>
        <w:t>公共平台；提供</w:t>
      </w:r>
      <w:r>
        <w:rPr>
          <w:rFonts w:hint="eastAsia" w:ascii="仿宋" w:hAnsi="仿宋" w:eastAsia="仿宋" w:cs="仿宋"/>
          <w:bCs/>
          <w:sz w:val="32"/>
          <w:szCs w:val="32"/>
        </w:rPr>
        <w:t>融资、市场开拓、人才引进等服务的</w:t>
      </w:r>
      <w:r>
        <w:rPr>
          <w:rFonts w:hint="eastAsia" w:ascii="仿宋" w:hAnsi="仿宋" w:eastAsia="仿宋" w:cs="仿宋"/>
          <w:sz w:val="32"/>
          <w:szCs w:val="32"/>
        </w:rPr>
        <w:t>公共平台。</w:t>
      </w:r>
    </w:p>
    <w:p>
      <w:pPr>
        <w:tabs>
          <w:tab w:val="left" w:pos="1080"/>
          <w:tab w:val="left" w:pos="1260"/>
        </w:tabs>
        <w:snapToGrid w:val="0"/>
        <w:spacing w:before="115" w:beforeLines="20" w:after="115" w:afterLines="20" w:line="600" w:lineRule="exact"/>
        <w:ind w:firstLine="598" w:firstLineChars="200"/>
        <w:rPr>
          <w:rFonts w:ascii="仿宋" w:hAnsi="仿宋" w:eastAsia="仿宋" w:cs="仿宋"/>
          <w:spacing w:val="-6"/>
          <w:sz w:val="32"/>
          <w:szCs w:val="32"/>
        </w:rPr>
      </w:pPr>
      <w:r>
        <w:rPr>
          <w:rFonts w:hint="eastAsia" w:ascii="仿宋" w:hAnsi="仿宋" w:eastAsia="仿宋" w:cs="仿宋"/>
          <w:b/>
          <w:spacing w:val="-6"/>
          <w:sz w:val="32"/>
          <w:szCs w:val="32"/>
        </w:rPr>
        <w:t>创业导师：</w:t>
      </w:r>
      <w:r>
        <w:rPr>
          <w:rFonts w:hint="eastAsia" w:ascii="仿宋" w:hAnsi="仿宋" w:eastAsia="仿宋" w:cs="仿宋"/>
          <w:sz w:val="32"/>
          <w:szCs w:val="40"/>
        </w:rPr>
        <w:t>指经省（自治区）级科技主管部门备案的，由孵化器聘任的具有一定社会影响的企业家、投融资专家、管理咨询专家、技术专家等相关专业人士。</w:t>
      </w:r>
    </w:p>
    <w:p>
      <w:pPr>
        <w:tabs>
          <w:tab w:val="left" w:pos="1080"/>
          <w:tab w:val="left" w:pos="1260"/>
        </w:tabs>
        <w:snapToGrid w:val="0"/>
        <w:spacing w:before="115" w:beforeLines="20" w:after="115" w:afterLines="20" w:line="600" w:lineRule="exact"/>
        <w:ind w:firstLine="622" w:firstLineChars="200"/>
        <w:rPr>
          <w:rFonts w:ascii="仿宋" w:hAnsi="仿宋" w:eastAsia="仿宋" w:cs="仿宋"/>
          <w:bCs/>
          <w:sz w:val="32"/>
          <w:szCs w:val="32"/>
        </w:rPr>
      </w:pPr>
      <w:r>
        <w:rPr>
          <w:rFonts w:hint="eastAsia" w:ascii="仿宋" w:hAnsi="仿宋" w:eastAsia="仿宋" w:cs="仿宋"/>
          <w:b/>
          <w:kern w:val="0"/>
          <w:sz w:val="32"/>
          <w:szCs w:val="32"/>
        </w:rPr>
        <w:t>投融资服务能力：</w:t>
      </w:r>
      <w:r>
        <w:rPr>
          <w:rFonts w:hint="eastAsia" w:ascii="仿宋" w:hAnsi="仿宋" w:eastAsia="仿宋" w:cs="仿宋"/>
          <w:sz w:val="32"/>
          <w:szCs w:val="40"/>
        </w:rPr>
        <w:t>考察孵化器投融资服务成效。以孵化器创业投资资金规模和已投资项目数量衡量。</w:t>
      </w:r>
    </w:p>
    <w:p>
      <w:pPr>
        <w:tabs>
          <w:tab w:val="left" w:pos="1080"/>
          <w:tab w:val="left" w:pos="1260"/>
        </w:tabs>
        <w:snapToGrid w:val="0"/>
        <w:spacing w:before="115" w:beforeLines="20" w:after="115" w:afterLines="20" w:line="600" w:lineRule="exact"/>
        <w:ind w:firstLine="622" w:firstLineChars="200"/>
        <w:rPr>
          <w:rFonts w:ascii="仿宋" w:hAnsi="仿宋" w:eastAsia="仿宋" w:cs="仿宋"/>
          <w:bCs/>
          <w:sz w:val="32"/>
          <w:szCs w:val="32"/>
        </w:rPr>
      </w:pPr>
      <w:r>
        <w:rPr>
          <w:rFonts w:hint="eastAsia" w:ascii="仿宋" w:hAnsi="仿宋" w:eastAsia="仿宋" w:cs="仿宋"/>
          <w:b/>
          <w:sz w:val="32"/>
          <w:szCs w:val="32"/>
        </w:rPr>
        <w:t>孵化器开展的特色工作或具有创新性的服务工作及突出服务案例：</w:t>
      </w:r>
      <w:r>
        <w:rPr>
          <w:rFonts w:hint="eastAsia" w:ascii="仿宋" w:hAnsi="仿宋" w:eastAsia="仿宋" w:cs="仿宋"/>
          <w:bCs/>
          <w:sz w:val="32"/>
          <w:szCs w:val="32"/>
        </w:rPr>
        <w:t>指</w:t>
      </w:r>
      <w:r>
        <w:rPr>
          <w:rFonts w:hint="eastAsia" w:ascii="仿宋" w:hAnsi="仿宋" w:eastAsia="仿宋" w:cs="仿宋"/>
          <w:kern w:val="0"/>
          <w:sz w:val="32"/>
          <w:szCs w:val="32"/>
        </w:rPr>
        <w:t>评价周期内</w:t>
      </w:r>
      <w:r>
        <w:rPr>
          <w:rFonts w:hint="eastAsia" w:ascii="仿宋" w:hAnsi="仿宋" w:eastAsia="仿宋" w:cs="仿宋"/>
          <w:bCs/>
          <w:sz w:val="32"/>
          <w:szCs w:val="32"/>
        </w:rPr>
        <w:t>孵化器组织的有关人员培训、项目对接、产品展示、人才引进、市场开拓、国际合作等特色服务活动，运营孵化服务创新性亮点，以及当年孵化器对在孵企业服务中成效显著的案例。</w:t>
      </w:r>
    </w:p>
    <w:p>
      <w:pPr>
        <w:widowControl/>
        <w:adjustRightInd w:val="0"/>
        <w:spacing w:before="115" w:beforeLines="20" w:after="115" w:afterLines="20" w:line="600" w:lineRule="exact"/>
        <w:ind w:firstLine="622" w:firstLineChars="200"/>
        <w:rPr>
          <w:rFonts w:ascii="仿宋" w:hAnsi="仿宋" w:eastAsia="仿宋" w:cs="仿宋"/>
          <w:bCs/>
          <w:sz w:val="32"/>
          <w:szCs w:val="32"/>
        </w:rPr>
      </w:pPr>
      <w:r>
        <w:rPr>
          <w:rFonts w:hint="eastAsia" w:ascii="仿宋" w:hAnsi="仿宋" w:eastAsia="仿宋" w:cs="仿宋"/>
          <w:b/>
          <w:sz w:val="32"/>
          <w:szCs w:val="32"/>
        </w:rPr>
        <w:t>在区域范围内起到辐射带动作用及对当地创新创业文化氛围具有营造力：</w:t>
      </w:r>
      <w:r>
        <w:rPr>
          <w:rFonts w:hint="eastAsia" w:ascii="仿宋" w:hAnsi="仿宋" w:eastAsia="仿宋" w:cs="仿宋"/>
          <w:bCs/>
          <w:sz w:val="32"/>
          <w:szCs w:val="32"/>
        </w:rPr>
        <w:t>指孵化器的孵化和服务模式在当地的引领和辐射作用，以及通过宣传科技创新创业品牌，在当地营造的文化氛围。</w:t>
      </w:r>
    </w:p>
    <w:p>
      <w:pPr>
        <w:widowControl/>
        <w:adjustRightInd w:val="0"/>
        <w:spacing w:before="115" w:beforeLines="20" w:after="115" w:afterLines="20" w:line="600" w:lineRule="exact"/>
        <w:ind w:firstLine="622" w:firstLineChars="200"/>
        <w:rPr>
          <w:rFonts w:ascii="仿宋" w:hAnsi="仿宋" w:eastAsia="仿宋" w:cs="仿宋"/>
          <w:bCs/>
          <w:sz w:val="32"/>
          <w:szCs w:val="32"/>
        </w:rPr>
      </w:pPr>
      <w:r>
        <w:rPr>
          <w:rFonts w:hint="eastAsia" w:ascii="仿宋" w:hAnsi="仿宋" w:eastAsia="仿宋" w:cs="仿宋"/>
          <w:b/>
          <w:sz w:val="32"/>
          <w:szCs w:val="32"/>
        </w:rPr>
        <w:t>孵化器开展国际合作和海外高层次人才引进的工作：</w:t>
      </w:r>
      <w:r>
        <w:rPr>
          <w:rFonts w:hint="eastAsia" w:ascii="仿宋" w:hAnsi="仿宋" w:eastAsia="仿宋" w:cs="仿宋"/>
          <w:bCs/>
          <w:sz w:val="32"/>
          <w:szCs w:val="32"/>
        </w:rPr>
        <w:t>指</w:t>
      </w:r>
      <w:r>
        <w:rPr>
          <w:rFonts w:hint="eastAsia" w:ascii="仿宋" w:hAnsi="仿宋" w:eastAsia="仿宋" w:cs="仿宋"/>
          <w:kern w:val="0"/>
          <w:sz w:val="32"/>
          <w:szCs w:val="32"/>
        </w:rPr>
        <w:t>评价周期内</w:t>
      </w:r>
      <w:r>
        <w:rPr>
          <w:rFonts w:hint="eastAsia" w:ascii="仿宋" w:hAnsi="仿宋" w:eastAsia="仿宋" w:cs="仿宋"/>
          <w:bCs/>
          <w:sz w:val="32"/>
          <w:szCs w:val="32"/>
        </w:rPr>
        <w:t>孵化器在开展国际孵化业务培训、国际技术转移、国际项目对接，以及引进留学人员和海外高层次人才到孵化器创业等方面的工作。</w:t>
      </w:r>
    </w:p>
    <w:p>
      <w:pPr>
        <w:spacing w:line="600" w:lineRule="exact"/>
        <w:ind w:firstLine="622" w:firstLineChars="200"/>
        <w:rPr>
          <w:rFonts w:ascii="黑体" w:hAnsi="黑体" w:eastAsia="黑体" w:cs="仿宋"/>
          <w:sz w:val="32"/>
          <w:szCs w:val="32"/>
        </w:rPr>
      </w:pPr>
      <w:r>
        <w:rPr>
          <w:rFonts w:hint="eastAsia" w:ascii="黑体" w:hAnsi="黑体" w:eastAsia="黑体" w:cs="仿宋"/>
          <w:sz w:val="32"/>
          <w:szCs w:val="32"/>
        </w:rPr>
        <w:t>七、评价结果及应用</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（一）计分方法。评价</w:t>
      </w:r>
      <w:r>
        <w:rPr>
          <w:rFonts w:ascii="仿宋" w:hAnsi="仿宋" w:eastAsia="仿宋" w:cs="仿宋"/>
          <w:sz w:val="32"/>
          <w:szCs w:val="32"/>
        </w:rPr>
        <w:t>分数由</w:t>
      </w:r>
      <w:r>
        <w:rPr>
          <w:rFonts w:hint="eastAsia" w:ascii="仿宋" w:hAnsi="仿宋" w:eastAsia="仿宋" w:cs="仿宋"/>
          <w:sz w:val="32"/>
          <w:szCs w:val="32"/>
        </w:rPr>
        <w:t>基础分（100分）和加分项（20分）构成。最终得分为基础分数和加分项分数之和。</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（二）评价结果。分为四个等级，8</w:t>
      </w:r>
      <w:r>
        <w:rPr>
          <w:rFonts w:ascii="仿宋" w:hAnsi="仿宋" w:eastAsia="仿宋" w:cs="仿宋"/>
          <w:sz w:val="32"/>
          <w:szCs w:val="32"/>
        </w:rPr>
        <w:t>0</w:t>
      </w:r>
      <w:r>
        <w:rPr>
          <w:rFonts w:hint="eastAsia" w:ascii="仿宋" w:hAnsi="仿宋" w:eastAsia="仿宋" w:cs="仿宋"/>
          <w:sz w:val="32"/>
          <w:szCs w:val="32"/>
        </w:rPr>
        <w:t>分及以上为优秀， 70（含</w:t>
      </w:r>
      <w:r>
        <w:rPr>
          <w:rFonts w:ascii="仿宋" w:hAnsi="仿宋" w:eastAsia="仿宋" w:cs="仿宋"/>
          <w:sz w:val="32"/>
          <w:szCs w:val="32"/>
        </w:rPr>
        <w:t>）</w:t>
      </w:r>
      <w:r>
        <w:rPr>
          <w:rFonts w:hint="eastAsia" w:ascii="仿宋" w:hAnsi="仿宋" w:eastAsia="仿宋" w:cs="仿宋"/>
          <w:sz w:val="32"/>
          <w:szCs w:val="32"/>
        </w:rPr>
        <w:t>—8</w:t>
      </w:r>
      <w:r>
        <w:rPr>
          <w:rFonts w:ascii="仿宋" w:hAnsi="仿宋" w:eastAsia="仿宋" w:cs="仿宋"/>
          <w:sz w:val="32"/>
          <w:szCs w:val="32"/>
        </w:rPr>
        <w:t>0</w:t>
      </w:r>
      <w:r>
        <w:rPr>
          <w:rFonts w:hint="eastAsia" w:ascii="仿宋" w:hAnsi="仿宋" w:eastAsia="仿宋" w:cs="仿宋"/>
          <w:sz w:val="32"/>
          <w:szCs w:val="32"/>
        </w:rPr>
        <w:t>分为良好，</w:t>
      </w:r>
      <w:r>
        <w:rPr>
          <w:rFonts w:ascii="仿宋" w:hAnsi="仿宋" w:eastAsia="仿宋" w:cs="仿宋"/>
          <w:sz w:val="32"/>
          <w:szCs w:val="32"/>
        </w:rPr>
        <w:t>6</w:t>
      </w:r>
      <w:r>
        <w:rPr>
          <w:rFonts w:hint="eastAsia" w:ascii="仿宋" w:hAnsi="仿宋" w:eastAsia="仿宋" w:cs="仿宋"/>
          <w:sz w:val="32"/>
          <w:szCs w:val="32"/>
        </w:rPr>
        <w:t>0（含</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70</w:t>
      </w:r>
      <w:r>
        <w:rPr>
          <w:rFonts w:hint="eastAsia" w:ascii="仿宋" w:hAnsi="仿宋" w:eastAsia="仿宋" w:cs="仿宋"/>
          <w:sz w:val="32"/>
          <w:szCs w:val="32"/>
        </w:rPr>
        <w:t>分为合格，6</w:t>
      </w:r>
      <w:r>
        <w:rPr>
          <w:rFonts w:ascii="仿宋" w:hAnsi="仿宋" w:eastAsia="仿宋" w:cs="仿宋"/>
          <w:sz w:val="32"/>
          <w:szCs w:val="32"/>
        </w:rPr>
        <w:t>0</w:t>
      </w:r>
      <w:r>
        <w:rPr>
          <w:rFonts w:hint="eastAsia" w:ascii="仿宋" w:hAnsi="仿宋" w:eastAsia="仿宋" w:cs="仿宋"/>
          <w:sz w:val="32"/>
          <w:szCs w:val="32"/>
        </w:rPr>
        <w:t>分以下为不合格。评价优秀的给予50万元奖励性补助，评价良好的给予</w:t>
      </w:r>
      <w:r>
        <w:rPr>
          <w:rFonts w:ascii="仿宋" w:hAnsi="仿宋" w:eastAsia="仿宋" w:cs="仿宋"/>
          <w:sz w:val="32"/>
          <w:szCs w:val="32"/>
        </w:rPr>
        <w:t>4</w:t>
      </w:r>
      <w:r>
        <w:rPr>
          <w:rFonts w:hint="eastAsia" w:ascii="仿宋" w:hAnsi="仿宋" w:eastAsia="仿宋" w:cs="仿宋"/>
          <w:sz w:val="32"/>
          <w:szCs w:val="32"/>
        </w:rPr>
        <w:t>0万元奖励性补助。不合格的孵化器，限期整改一年后参加下一年度的孵化器考评，仍不合格，取消自治区级孵化器资格。对不按规定时间和要求提供评价材料的孵化器，视为不合格；对提供虚假材料，</w:t>
      </w:r>
      <w:r>
        <w:rPr>
          <w:rFonts w:ascii="仿宋" w:hAnsi="仿宋" w:eastAsia="仿宋" w:cs="仿宋"/>
          <w:sz w:val="32"/>
          <w:szCs w:val="32"/>
        </w:rPr>
        <w:t>发生重大安全事故</w:t>
      </w:r>
      <w:r>
        <w:rPr>
          <w:rFonts w:hint="eastAsia" w:ascii="仿宋" w:hAnsi="仿宋" w:eastAsia="仿宋" w:cs="仿宋"/>
          <w:sz w:val="32"/>
          <w:szCs w:val="32"/>
        </w:rPr>
        <w:t>或列</w:t>
      </w:r>
      <w:r>
        <w:rPr>
          <w:rFonts w:ascii="仿宋" w:hAnsi="仿宋" w:eastAsia="仿宋" w:cs="仿宋"/>
          <w:sz w:val="32"/>
          <w:szCs w:val="32"/>
        </w:rPr>
        <w:t>入</w:t>
      </w:r>
      <w:r>
        <w:rPr>
          <w:rFonts w:hint="eastAsia" w:ascii="仿宋" w:hAnsi="仿宋" w:eastAsia="仿宋" w:cs="仿宋"/>
          <w:sz w:val="32"/>
          <w:szCs w:val="32"/>
        </w:rPr>
        <w:t>经营</w:t>
      </w:r>
      <w:r>
        <w:rPr>
          <w:rFonts w:ascii="仿宋" w:hAnsi="仿宋" w:eastAsia="仿宋" w:cs="仿宋"/>
          <w:sz w:val="32"/>
          <w:szCs w:val="32"/>
        </w:rPr>
        <w:t>异常名录、</w:t>
      </w:r>
      <w:r>
        <w:rPr>
          <w:rFonts w:hint="eastAsia" w:ascii="仿宋" w:hAnsi="仿宋" w:eastAsia="仿宋" w:cs="仿宋"/>
          <w:sz w:val="32"/>
          <w:szCs w:val="32"/>
        </w:rPr>
        <w:t>失信</w:t>
      </w:r>
      <w:r>
        <w:rPr>
          <w:rFonts w:ascii="仿宋" w:hAnsi="仿宋" w:eastAsia="仿宋" w:cs="仿宋"/>
          <w:sz w:val="32"/>
          <w:szCs w:val="32"/>
        </w:rPr>
        <w:t>“</w:t>
      </w:r>
      <w:r>
        <w:rPr>
          <w:rFonts w:hint="eastAsia" w:ascii="仿宋" w:hAnsi="仿宋" w:eastAsia="仿宋" w:cs="仿宋"/>
          <w:sz w:val="32"/>
          <w:szCs w:val="32"/>
        </w:rPr>
        <w:t>黑名单</w:t>
      </w:r>
      <w:r>
        <w:rPr>
          <w:rFonts w:ascii="仿宋" w:hAnsi="仿宋" w:eastAsia="仿宋" w:cs="仿宋"/>
          <w:sz w:val="32"/>
          <w:szCs w:val="32"/>
        </w:rPr>
        <w:t>”</w:t>
      </w:r>
      <w:r>
        <w:rPr>
          <w:rFonts w:hint="eastAsia" w:ascii="仿宋" w:hAnsi="仿宋" w:eastAsia="仿宋" w:cs="仿宋"/>
          <w:sz w:val="32"/>
          <w:szCs w:val="32"/>
        </w:rPr>
        <w:t>的孵化器，取消其自治区级孵化器资格，并且2年内不得申报自治区级孵化器。</w:t>
      </w:r>
    </w:p>
    <w:p>
      <w:pPr>
        <w:spacing w:line="600" w:lineRule="exact"/>
        <w:ind w:firstLine="622" w:firstLineChars="200"/>
        <w:rPr>
          <w:rFonts w:ascii="仿宋" w:hAnsi="仿宋" w:eastAsia="仿宋" w:cs="仿宋"/>
          <w:sz w:val="32"/>
          <w:szCs w:val="32"/>
        </w:rPr>
      </w:pPr>
      <w:r>
        <w:rPr>
          <w:rFonts w:hint="eastAsia" w:ascii="仿宋" w:hAnsi="仿宋" w:eastAsia="仿宋" w:cs="仿宋"/>
          <w:sz w:val="32"/>
          <w:szCs w:val="32"/>
        </w:rPr>
        <w:t>（三）晋升奖励。对晋升为国家级孵化器的，给予一次性100万元奖励性补助。孵化器和大学科技园认定主体</w:t>
      </w:r>
      <w:r>
        <w:rPr>
          <w:rFonts w:ascii="仿宋" w:hAnsi="仿宋" w:eastAsia="仿宋" w:cs="仿宋"/>
          <w:sz w:val="32"/>
          <w:szCs w:val="32"/>
        </w:rPr>
        <w:t>及物理空间</w:t>
      </w:r>
      <w:r>
        <w:rPr>
          <w:rFonts w:hint="eastAsia" w:ascii="仿宋" w:hAnsi="仿宋" w:eastAsia="仿宋" w:cs="仿宋"/>
          <w:sz w:val="32"/>
          <w:szCs w:val="32"/>
        </w:rPr>
        <w:t>相同</w:t>
      </w:r>
      <w:r>
        <w:rPr>
          <w:rFonts w:ascii="仿宋" w:hAnsi="仿宋" w:eastAsia="仿宋" w:cs="仿宋"/>
          <w:sz w:val="32"/>
          <w:szCs w:val="32"/>
        </w:rPr>
        <w:t>的</w:t>
      </w:r>
      <w:r>
        <w:rPr>
          <w:rFonts w:hint="eastAsia" w:ascii="仿宋" w:hAnsi="仿宋" w:eastAsia="仿宋" w:cs="仿宋"/>
          <w:sz w:val="32"/>
          <w:szCs w:val="32"/>
        </w:rPr>
        <w:t>，不重复奖励。</w:t>
      </w:r>
    </w:p>
    <w:p>
      <w:pPr>
        <w:widowControl/>
        <w:adjustRightInd w:val="0"/>
        <w:spacing w:before="115" w:beforeLines="20" w:after="115" w:afterLines="20"/>
        <w:ind w:firstLine="622" w:firstLineChars="200"/>
        <w:rPr>
          <w:rFonts w:ascii="黑体" w:hAnsi="黑体" w:eastAsia="黑体" w:cs="Times New Roman"/>
          <w:bCs/>
          <w:sz w:val="32"/>
          <w:szCs w:val="32"/>
        </w:rPr>
      </w:pPr>
      <w:r>
        <w:rPr>
          <w:rFonts w:hint="eastAsia" w:ascii="黑体" w:hAnsi="黑体" w:eastAsia="黑体" w:cs="Times New Roman"/>
          <w:bCs/>
          <w:sz w:val="32"/>
          <w:szCs w:val="32"/>
        </w:rPr>
        <w:t>八</w:t>
      </w:r>
      <w:r>
        <w:rPr>
          <w:rFonts w:ascii="黑体" w:hAnsi="黑体" w:eastAsia="黑体" w:cs="Times New Roman"/>
          <w:bCs/>
          <w:sz w:val="32"/>
          <w:szCs w:val="32"/>
        </w:rPr>
        <w:t>、</w:t>
      </w:r>
      <w:r>
        <w:rPr>
          <w:rFonts w:hint="eastAsia" w:ascii="黑体" w:hAnsi="黑体" w:eastAsia="黑体" w:cs="Times New Roman"/>
          <w:bCs/>
          <w:sz w:val="32"/>
          <w:szCs w:val="32"/>
        </w:rPr>
        <w:t>附则</w:t>
      </w:r>
    </w:p>
    <w:p>
      <w:pPr>
        <w:widowControl/>
        <w:adjustRightInd w:val="0"/>
        <w:spacing w:before="115" w:beforeLines="20" w:after="115" w:afterLines="20"/>
        <w:ind w:firstLine="622" w:firstLineChars="200"/>
        <w:rPr>
          <w:rFonts w:ascii="仿宋" w:hAnsi="仿宋" w:eastAsia="仿宋" w:cs="Times New Roman"/>
          <w:bCs/>
          <w:sz w:val="32"/>
          <w:szCs w:val="32"/>
        </w:rPr>
      </w:pPr>
      <w:r>
        <w:rPr>
          <w:rFonts w:hint="eastAsia" w:ascii="仿宋" w:hAnsi="仿宋" w:eastAsia="仿宋" w:cs="Times New Roman"/>
          <w:bCs/>
          <w:sz w:val="32"/>
          <w:szCs w:val="32"/>
        </w:rPr>
        <w:t>1.本办法</w:t>
      </w:r>
      <w:r>
        <w:rPr>
          <w:rFonts w:ascii="仿宋" w:hAnsi="仿宋" w:eastAsia="仿宋" w:cs="Times New Roman"/>
          <w:bCs/>
          <w:sz w:val="32"/>
          <w:szCs w:val="32"/>
        </w:rPr>
        <w:t>适用于自治区范围内的大学科技园、软件园</w:t>
      </w:r>
      <w:r>
        <w:rPr>
          <w:rFonts w:hint="eastAsia" w:ascii="仿宋" w:hAnsi="仿宋" w:eastAsia="仿宋" w:cs="Times New Roman"/>
          <w:bCs/>
          <w:sz w:val="32"/>
          <w:szCs w:val="32"/>
        </w:rPr>
        <w:t>，在自治区外建设的异地孵化器可参照本办法评价。</w:t>
      </w:r>
    </w:p>
    <w:p>
      <w:pPr>
        <w:widowControl/>
        <w:adjustRightInd w:val="0"/>
        <w:spacing w:before="115" w:beforeLines="20" w:after="115" w:afterLines="20"/>
        <w:ind w:firstLine="622" w:firstLineChars="200"/>
        <w:rPr>
          <w:rFonts w:ascii="仿宋" w:hAnsi="仿宋" w:eastAsia="仿宋" w:cs="Times New Roman"/>
          <w:bCs/>
          <w:sz w:val="32"/>
          <w:szCs w:val="32"/>
        </w:rPr>
      </w:pPr>
      <w:r>
        <w:rPr>
          <w:rFonts w:ascii="仿宋" w:hAnsi="仿宋" w:eastAsia="仿宋" w:cs="Times New Roman"/>
          <w:bCs/>
          <w:sz w:val="32"/>
          <w:szCs w:val="32"/>
        </w:rPr>
        <w:t>2.本办法自发布之日</w:t>
      </w:r>
      <w:r>
        <w:rPr>
          <w:rFonts w:hint="eastAsia" w:ascii="仿宋" w:hAnsi="仿宋" w:eastAsia="仿宋" w:cs="Times New Roman"/>
          <w:bCs/>
          <w:sz w:val="32"/>
          <w:szCs w:val="32"/>
        </w:rPr>
        <w:t>起</w:t>
      </w:r>
      <w:r>
        <w:rPr>
          <w:rFonts w:ascii="仿宋" w:hAnsi="仿宋" w:eastAsia="仿宋" w:cs="Times New Roman"/>
          <w:bCs/>
          <w:sz w:val="32"/>
          <w:szCs w:val="32"/>
        </w:rPr>
        <w:t>施行。</w:t>
      </w:r>
    </w:p>
    <w:p>
      <w:pPr>
        <w:adjustRightInd w:val="0"/>
        <w:ind w:firstLine="622" w:firstLineChars="200"/>
        <w:textAlignment w:val="baseline"/>
        <w:rPr>
          <w:rFonts w:hint="eastAsia" w:ascii="仿宋" w:hAnsi="仿宋" w:eastAsia="仿宋" w:cs="Times New Roman"/>
          <w:caps/>
          <w:kern w:val="0"/>
          <w:sz w:val="32"/>
          <w:szCs w:val="32"/>
        </w:rPr>
      </w:pPr>
    </w:p>
    <w:p>
      <w:pPr>
        <w:adjustRightInd w:val="0"/>
        <w:textAlignment w:val="baseline"/>
        <w:rPr>
          <w:rFonts w:ascii="仿宋" w:hAnsi="仿宋" w:eastAsia="仿宋" w:cs="Times New Roman"/>
          <w:caps/>
          <w:kern w:val="0"/>
          <w:sz w:val="32"/>
          <w:szCs w:val="32"/>
        </w:rPr>
      </w:pPr>
    </w:p>
    <w:p>
      <w:pPr>
        <w:adjustRightInd w:val="0"/>
        <w:textAlignment w:val="baseline"/>
        <w:rPr>
          <w:rFonts w:ascii="仿宋" w:hAnsi="仿宋" w:eastAsia="仿宋" w:cs="Times New Roman"/>
          <w:caps/>
          <w:kern w:val="0"/>
          <w:sz w:val="32"/>
          <w:szCs w:val="32"/>
        </w:rPr>
      </w:pPr>
    </w:p>
    <w:p>
      <w:pPr>
        <w:adjustRightInd w:val="0"/>
        <w:textAlignment w:val="baseline"/>
        <w:rPr>
          <w:rFonts w:ascii="仿宋" w:hAnsi="仿宋" w:eastAsia="仿宋" w:cs="Times New Roman"/>
          <w:caps/>
          <w:kern w:val="0"/>
          <w:sz w:val="32"/>
          <w:szCs w:val="32"/>
        </w:rPr>
      </w:pPr>
    </w:p>
    <w:p>
      <w:pPr>
        <w:adjustRightInd w:val="0"/>
        <w:textAlignment w:val="baseline"/>
        <w:rPr>
          <w:rFonts w:ascii="仿宋" w:hAnsi="仿宋" w:eastAsia="仿宋" w:cs="Times New Roman"/>
          <w:caps/>
          <w:kern w:val="0"/>
          <w:sz w:val="32"/>
          <w:szCs w:val="32"/>
        </w:rPr>
      </w:pPr>
    </w:p>
    <w:p>
      <w:pPr>
        <w:adjustRightInd w:val="0"/>
        <w:textAlignment w:val="baseline"/>
        <w:rPr>
          <w:rFonts w:ascii="仿宋" w:hAnsi="仿宋" w:eastAsia="仿宋" w:cs="Times New Roman"/>
          <w:caps/>
          <w:kern w:val="0"/>
          <w:sz w:val="32"/>
          <w:szCs w:val="32"/>
        </w:rPr>
      </w:pPr>
    </w:p>
    <w:p>
      <w:pPr>
        <w:adjustRightInd w:val="0"/>
        <w:textAlignment w:val="baseline"/>
        <w:rPr>
          <w:rFonts w:ascii="仿宋" w:hAnsi="仿宋" w:eastAsia="仿宋" w:cs="Times New Roman"/>
          <w:caps/>
          <w:kern w:val="0"/>
          <w:sz w:val="32"/>
          <w:szCs w:val="32"/>
        </w:rPr>
      </w:pPr>
    </w:p>
    <w:p>
      <w:pPr>
        <w:adjustRightInd w:val="0"/>
        <w:textAlignment w:val="baseline"/>
        <w:rPr>
          <w:rFonts w:ascii="仿宋" w:hAnsi="仿宋" w:eastAsia="仿宋" w:cs="Times New Roman"/>
          <w:caps/>
          <w:kern w:val="0"/>
          <w:sz w:val="32"/>
          <w:szCs w:val="32"/>
        </w:rPr>
      </w:pPr>
    </w:p>
    <w:p>
      <w:pPr>
        <w:adjustRightInd w:val="0"/>
        <w:textAlignment w:val="baseline"/>
        <w:rPr>
          <w:rFonts w:hint="eastAsia" w:ascii="仿宋" w:hAnsi="仿宋" w:eastAsia="仿宋" w:cs="Times New Roman"/>
          <w:caps/>
          <w:kern w:val="0"/>
          <w:sz w:val="32"/>
          <w:szCs w:val="32"/>
        </w:rPr>
      </w:pPr>
      <w:bookmarkStart w:id="0" w:name="_GoBack"/>
      <w:bookmarkEnd w:id="0"/>
    </w:p>
    <w:sectPr>
      <w:footerReference r:id="rId3" w:type="default"/>
      <w:footerReference r:id="rId4" w:type="even"/>
      <w:pgSz w:w="11906" w:h="16838"/>
      <w:pgMar w:top="1298" w:right="1474" w:bottom="1871" w:left="1588" w:header="851" w:footer="1531"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DE"/>
    <w:rsid w:val="007A13DE"/>
    <w:rsid w:val="00BD3424"/>
    <w:rsid w:val="00D31A8C"/>
    <w:rsid w:val="00F262E0"/>
    <w:rsid w:val="081A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890</Words>
  <Characters>5073</Characters>
  <Lines>42</Lines>
  <Paragraphs>11</Paragraphs>
  <TotalTime>7</TotalTime>
  <ScaleCrop>false</ScaleCrop>
  <LinksUpToDate>false</LinksUpToDate>
  <CharactersWithSpaces>5952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2020-04-10T08:18:00Z</dcterms:created>
  <dc:creator>白文志</dc:creator>
  <cp:lastModifiedBy>Vanfan</cp:lastModifiedBy>
  <dcterms:modified xsi:type="dcterms:W3CDTF">2020-04-10T08:46:51Z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