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附件3：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企业研究开发费用税前加计扣除项目鉴定</w:t>
      </w:r>
      <w:r>
        <w:rPr>
          <w:rFonts w:hint="eastAsia" w:ascii="Calibri" w:hAnsi="Calibri" w:eastAsia="黑体" w:cs="Calibri"/>
          <w:sz w:val="32"/>
          <w:szCs w:val="32"/>
        </w:rPr>
        <w:t>材料</w:t>
      </w:r>
      <w:r>
        <w:rPr>
          <w:rFonts w:ascii="Calibri" w:hAnsi="Calibri" w:eastAsia="黑体" w:cs="Calibri"/>
          <w:sz w:val="32"/>
          <w:szCs w:val="32"/>
        </w:rPr>
        <w:t>清单</w:t>
      </w:r>
    </w:p>
    <w:tbl>
      <w:tblPr>
        <w:tblStyle w:val="7"/>
        <w:tblW w:w="906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481"/>
        <w:gridCol w:w="1701"/>
        <w:gridCol w:w="2410"/>
        <w:gridCol w:w="14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24"/>
                <w:szCs w:val="24"/>
              </w:rPr>
              <w:t>页数</w:t>
            </w:r>
          </w:p>
        </w:tc>
        <w:tc>
          <w:tcPr>
            <w:tcW w:w="2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24"/>
                <w:szCs w:val="24"/>
              </w:rPr>
              <w:t>材料内容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widowControl/>
        <w:shd w:val="clear" w:color="auto" w:fill="FFFFFF"/>
        <w:spacing w:line="383" w:lineRule="atLeast"/>
        <w:jc w:val="left"/>
        <w:rPr>
          <w:rFonts w:ascii="瀹嬩綋" w:hAnsi="Microsoft YaHei UI" w:eastAsia="瀹嬩綋" w:cs="宋体"/>
          <w:color w:val="333333"/>
          <w:spacing w:val="8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83" w:lineRule="atLeast"/>
        <w:ind w:right="384"/>
        <w:jc w:val="righ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提交材料企业</w:t>
      </w:r>
      <w:r>
        <w:rPr>
          <w:rFonts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名称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：（单位公章）</w:t>
      </w:r>
    </w:p>
    <w:p>
      <w:pPr>
        <w:widowControl/>
        <w:shd w:val="clear" w:color="auto" w:fill="FFFFFF"/>
        <w:spacing w:line="383" w:lineRule="atLeast"/>
        <w:ind w:right="384"/>
        <w:jc w:val="righ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83" w:lineRule="atLeast"/>
        <w:ind w:right="384"/>
        <w:jc w:val="right"/>
        <w:rPr>
          <w:rFonts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受理人</w:t>
      </w:r>
      <w:r>
        <w:rPr>
          <w:rFonts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（签名或单位公章）</w:t>
      </w:r>
    </w:p>
    <w:p>
      <w:pPr>
        <w:widowControl/>
        <w:shd w:val="clear" w:color="auto" w:fill="FFFFFF"/>
        <w:spacing w:line="383" w:lineRule="atLeast"/>
        <w:ind w:right="256"/>
        <w:jc w:val="right"/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83" w:lineRule="atLeast"/>
        <w:ind w:right="256"/>
        <w:jc w:val="right"/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83" w:lineRule="atLeast"/>
        <w:ind w:right="256"/>
        <w:jc w:val="righ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24"/>
          <w:szCs w:val="24"/>
          <w:shd w:val="clear" w:color="auto" w:fill="FFFFFF"/>
        </w:rPr>
        <w:t>提交时间：××××年×月×日</w:t>
      </w:r>
    </w:p>
    <w:p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,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20 -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1C"/>
    <w:rsid w:val="0013361C"/>
    <w:rsid w:val="00196C61"/>
    <w:rsid w:val="006367DF"/>
    <w:rsid w:val="0066456E"/>
    <w:rsid w:val="00857D3A"/>
    <w:rsid w:val="009D3F26"/>
    <w:rsid w:val="00A77AE9"/>
    <w:rsid w:val="00C644FE"/>
    <w:rsid w:val="00CD48D3"/>
    <w:rsid w:val="00EB25E2"/>
    <w:rsid w:val="00F91D16"/>
    <w:rsid w:val="00FE05A4"/>
    <w:rsid w:val="52BD3243"/>
    <w:rsid w:val="5DCD5DE0"/>
    <w:rsid w:val="5E8D60E0"/>
    <w:rsid w:val="5EE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5"/>
    <w:semiHidden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333333"/>
      <w:u w:val="none"/>
    </w:rPr>
  </w:style>
  <w:style w:type="character" w:customStyle="1" w:styleId="12">
    <w:name w:val="页眉 字符"/>
    <w:basedOn w:val="8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1225</Words>
  <Characters>6985</Characters>
  <Lines>58</Lines>
  <Paragraphs>16</Paragraphs>
  <TotalTime>1</TotalTime>
  <ScaleCrop>false</ScaleCrop>
  <LinksUpToDate>false</LinksUpToDate>
  <CharactersWithSpaces>8194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2020-09-10T01:43:00Z</dcterms:created>
  <dc:creator>文印室</dc:creator>
  <cp:lastModifiedBy>WPS_1510212321</cp:lastModifiedBy>
  <dcterms:modified xsi:type="dcterms:W3CDTF">2020-09-10T08:45:51Z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