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2019年全区科技成果转移转化暨创新方法助力双创</w:t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专题培训班（东部片区）参训回执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73"/>
        <w:gridCol w:w="1086"/>
        <w:gridCol w:w="1259"/>
        <w:gridCol w:w="375"/>
        <w:gridCol w:w="1423"/>
        <w:gridCol w:w="375"/>
        <w:gridCol w:w="1064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部门及职务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参  会  回  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部门及职务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是否安排食宿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□食    □宿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□食    □宿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□食    □宿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企业及院所研发团队及人员情况：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高校及科研院所成果转化情况和拥有待转化技术(项目)情况: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众创空间和孵化器在孵企业和毕业企业的主营项目（产品）、有效知识产权情况：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sz w:val="24"/>
          <w:szCs w:val="24"/>
        </w:rPr>
        <w:t>注：请于8月21日前将回执发送至指定邮箱</w:t>
      </w:r>
      <w:r>
        <w:rPr>
          <w:rFonts w:hint="eastAsia" w:ascii="仿宋" w:hAnsi="仿宋" w:eastAsia="仿宋" w:cs="仿宋"/>
          <w:sz w:val="24"/>
          <w:szCs w:val="24"/>
        </w:rPr>
        <w:t>nmgcxffyjh19@126.com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6B"/>
    <w:rsid w:val="002923AC"/>
    <w:rsid w:val="003E2F6B"/>
    <w:rsid w:val="00C1687B"/>
    <w:rsid w:val="00FB46F6"/>
    <w:rsid w:val="57D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1072</Characters>
  <Lines>8</Lines>
  <Paragraphs>2</Paragraphs>
  <TotalTime>3</TotalTime>
  <ScaleCrop>false</ScaleCrop>
  <LinksUpToDate>false</LinksUpToDate>
  <CharactersWithSpaces>1258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2019-08-19T08:25:00Z</dcterms:created>
  <dc:creator>白文志</dc:creator>
  <cp:lastModifiedBy>Administrator</cp:lastModifiedBy>
  <dcterms:modified xsi:type="dcterms:W3CDTF">2019-08-20T03:19:46Z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