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olor w:val="000000"/>
          <w:sz w:val="32"/>
          <w:szCs w:val="32"/>
        </w:rPr>
      </w:pPr>
      <w:bookmarkStart w:id="0" w:name="_GoBack"/>
      <w:bookmarkEnd w:id="0"/>
      <w:r>
        <w:rPr>
          <w:rFonts w:hint="eastAsia" w:ascii="黑体" w:hAnsi="黑体" w:eastAsia="黑体"/>
          <w:color w:val="000000"/>
          <w:sz w:val="32"/>
          <w:szCs w:val="32"/>
        </w:rPr>
        <w:t>附件3</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“八张清单”标准化体系建设操作指南之二</w:t>
      </w:r>
    </w:p>
    <w:p>
      <w:pPr>
        <w:spacing w:line="560" w:lineRule="exact"/>
        <w:ind w:firstLine="402" w:firstLineChars="200"/>
        <w:rPr>
          <w:rFonts w:ascii="仿宋_GB2312" w:eastAsia="仿宋_GB2312"/>
          <w:color w:val="000000"/>
        </w:rPr>
      </w:pPr>
    </w:p>
    <w:p>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行政权力“三级五同”操作指南2</w:t>
      </w:r>
    </w:p>
    <w:p>
      <w:pPr>
        <w:spacing w:line="560" w:lineRule="exact"/>
        <w:ind w:firstLine="402" w:firstLineChars="200"/>
        <w:rPr>
          <w:rFonts w:ascii="仿宋_GB2312" w:eastAsia="仿宋_GB2312"/>
          <w:color w:val="000000"/>
        </w:rPr>
      </w:pPr>
    </w:p>
    <w:p>
      <w:pPr>
        <w:ind w:firstLine="645"/>
        <w:rPr>
          <w:rFonts w:ascii="仿宋_GB2312" w:hAnsi="仿宋" w:eastAsia="仿宋_GB2312"/>
          <w:color w:val="000000"/>
          <w:sz w:val="32"/>
          <w:szCs w:val="32"/>
        </w:rPr>
      </w:pPr>
      <w:r>
        <w:rPr>
          <w:rFonts w:hint="eastAsia" w:ascii="仿宋_GB2312" w:hAnsi="仿宋" w:eastAsia="仿宋_GB2312"/>
          <w:color w:val="000000"/>
          <w:sz w:val="32"/>
          <w:szCs w:val="32"/>
        </w:rPr>
        <w:t>在近期行政权力“三级五同”工作的基础上，结合存在的问题，制定“八张清单”标准化体系建设操作指南之二</w:t>
      </w:r>
      <w:r>
        <w:rPr>
          <w:rFonts w:hint="eastAsia" w:ascii="仿宋_GB2312" w:hAnsi="仿宋" w:eastAsia="仿宋_GB2312"/>
          <w:b/>
          <w:color w:val="000000"/>
          <w:sz w:val="32"/>
          <w:szCs w:val="32"/>
        </w:rPr>
        <w:t>——</w:t>
      </w:r>
      <w:r>
        <w:rPr>
          <w:rFonts w:hint="eastAsia" w:ascii="仿宋_GB2312" w:hAnsi="仿宋" w:eastAsia="仿宋_GB2312"/>
          <w:color w:val="000000"/>
          <w:sz w:val="32"/>
          <w:szCs w:val="32"/>
        </w:rPr>
        <w:t>行政权力“三级五同”操作指南2。</w:t>
      </w:r>
    </w:p>
    <w:p>
      <w:pPr>
        <w:ind w:firstLine="645"/>
        <w:rPr>
          <w:rFonts w:ascii="黑体" w:hAnsi="黑体" w:eastAsia="黑体"/>
          <w:color w:val="000000"/>
          <w:sz w:val="32"/>
          <w:szCs w:val="32"/>
        </w:rPr>
      </w:pPr>
      <w:r>
        <w:rPr>
          <w:rFonts w:hint="eastAsia" w:ascii="黑体" w:hAnsi="黑体" w:eastAsia="黑体"/>
          <w:color w:val="000000"/>
          <w:sz w:val="32"/>
          <w:szCs w:val="32"/>
        </w:rPr>
        <w:t>一、自治区本级“权责清单”动态调整</w:t>
      </w:r>
    </w:p>
    <w:p>
      <w:pPr>
        <w:ind w:firstLine="646"/>
        <w:rPr>
          <w:rFonts w:ascii="仿宋_GB2312" w:hAnsi="仿宋" w:eastAsia="仿宋_GB2312"/>
          <w:color w:val="000000"/>
          <w:sz w:val="32"/>
          <w:szCs w:val="32"/>
        </w:rPr>
      </w:pPr>
      <w:r>
        <w:rPr>
          <w:rFonts w:hint="eastAsia" w:ascii="仿宋_GB2312" w:hAnsi="仿宋" w:eastAsia="仿宋_GB2312"/>
          <w:color w:val="000000"/>
          <w:sz w:val="32"/>
          <w:szCs w:val="32"/>
        </w:rPr>
        <w:t>自治区各委、办、厅、局在对盟市和旗县级通用清单进行比对、确认的过程中，要及时对本部门的权责清单进行再梳理、再审核。如本部门清单中的事项需新增、取消、下放或调整的，及时与自治区审改办沟通，按要求提交相关材料,由自治区审改办结合行政权力“三级五同”工作一并处理。</w:t>
      </w:r>
    </w:p>
    <w:p>
      <w:pPr>
        <w:ind w:firstLine="646"/>
        <w:rPr>
          <w:rFonts w:ascii="黑体" w:hAnsi="黑体" w:eastAsia="黑体"/>
          <w:color w:val="000000"/>
          <w:sz w:val="32"/>
          <w:szCs w:val="32"/>
        </w:rPr>
      </w:pPr>
      <w:r>
        <w:rPr>
          <w:rFonts w:hint="eastAsia" w:ascii="黑体" w:hAnsi="黑体" w:eastAsia="黑体"/>
          <w:color w:val="000000"/>
          <w:sz w:val="32"/>
          <w:szCs w:val="32"/>
        </w:rPr>
        <w:t>二、几个具体问题</w:t>
      </w:r>
    </w:p>
    <w:p>
      <w:pPr>
        <w:ind w:firstLine="467" w:firstLineChars="150"/>
        <w:rPr>
          <w:rFonts w:ascii="楷体_GB2312" w:hAnsi="楷体" w:eastAsia="楷体_GB2312"/>
          <w:color w:val="000000"/>
          <w:sz w:val="32"/>
          <w:szCs w:val="32"/>
        </w:rPr>
      </w:pPr>
      <w:r>
        <w:rPr>
          <w:rFonts w:hint="eastAsia" w:ascii="楷体_GB2312" w:hAnsi="楷体" w:eastAsia="楷体_GB2312"/>
          <w:color w:val="000000"/>
          <w:sz w:val="32"/>
          <w:szCs w:val="32"/>
        </w:rPr>
        <w:t>（一）设定依据的有效性问题</w:t>
      </w:r>
    </w:p>
    <w:p>
      <w:pPr>
        <w:ind w:firstLine="622" w:firstLineChars="200"/>
        <w:rPr>
          <w:rFonts w:ascii="仿宋_GB2312" w:hAnsi="仿宋" w:eastAsia="仿宋_GB2312"/>
          <w:color w:val="000000"/>
          <w:sz w:val="32"/>
          <w:szCs w:val="32"/>
        </w:rPr>
      </w:pPr>
      <w:r>
        <w:rPr>
          <w:rFonts w:hint="eastAsia" w:ascii="仿宋_GB2312" w:hAnsi="仿宋" w:eastAsia="仿宋_GB2312"/>
          <w:color w:val="000000"/>
          <w:sz w:val="32"/>
          <w:szCs w:val="32"/>
        </w:rPr>
        <w:t>一是要对自治区本级权责清单、“盟市级通用清单”和“旗县级通用清单”中所有设定依据涉及的法律、法规、规章、规范性文件的有效性进行审核。</w:t>
      </w:r>
    </w:p>
    <w:p>
      <w:pPr>
        <w:ind w:firstLine="622" w:firstLineChars="200"/>
        <w:rPr>
          <w:rFonts w:ascii="仿宋_GB2312" w:hAnsi="仿宋" w:eastAsia="仿宋_GB2312"/>
          <w:color w:val="000000"/>
          <w:sz w:val="32"/>
          <w:szCs w:val="32"/>
        </w:rPr>
      </w:pPr>
      <w:r>
        <w:rPr>
          <w:rFonts w:hint="eastAsia" w:ascii="仿宋_GB2312" w:hAnsi="仿宋" w:eastAsia="仿宋_GB2312"/>
          <w:color w:val="000000"/>
          <w:sz w:val="32"/>
          <w:szCs w:val="32"/>
        </w:rPr>
        <w:t>二是要对设定依据使用旧法或已失效的规范性文件的情况，及时反馈自治区审改办。</w:t>
      </w:r>
    </w:p>
    <w:p>
      <w:pPr>
        <w:ind w:firstLine="622" w:firstLineChars="200"/>
        <w:rPr>
          <w:rFonts w:ascii="仿宋" w:hAnsi="仿宋" w:eastAsia="仿宋"/>
          <w:color w:val="000000"/>
          <w:sz w:val="32"/>
          <w:szCs w:val="32"/>
        </w:rPr>
      </w:pPr>
      <w:r>
        <w:rPr>
          <w:rFonts w:hint="eastAsia" w:ascii="仿宋_GB2312" w:hAnsi="仿宋" w:eastAsia="仿宋_GB2312" w:cs="宋体"/>
          <w:b/>
          <w:color w:val="000000"/>
          <w:kern w:val="0"/>
          <w:sz w:val="32"/>
          <w:szCs w:val="32"/>
        </w:rPr>
        <w:t>举例：</w:t>
      </w:r>
      <w:r>
        <w:rPr>
          <w:rFonts w:hint="eastAsia" w:ascii="仿宋_GB2312" w:hAnsi="仿宋" w:eastAsia="仿宋_GB2312" w:cs="宋体"/>
          <w:color w:val="000000"/>
          <w:kern w:val="0"/>
          <w:sz w:val="32"/>
          <w:szCs w:val="32"/>
        </w:rPr>
        <w:t>“对在旅游安全工作中做出显著成绩或有突出贡献的单位或个人的奖励”</w:t>
      </w:r>
      <w:r>
        <w:rPr>
          <w:rFonts w:hint="eastAsia" w:ascii="仿宋_GB2312" w:hAnsi="宋体" w:eastAsia="仿宋_GB2312" w:cs="宋体"/>
          <w:color w:val="000000"/>
          <w:kern w:val="0"/>
          <w:sz w:val="32"/>
          <w:szCs w:val="32"/>
        </w:rPr>
        <w:t>这个行政奖励事项，其设定依据是</w:t>
      </w:r>
      <w:r>
        <w:rPr>
          <w:rFonts w:hint="eastAsia" w:ascii="仿宋_GB2312" w:hAnsi="仿宋" w:eastAsia="仿宋_GB2312" w:cs="宋体"/>
          <w:color w:val="000000"/>
          <w:kern w:val="0"/>
          <w:sz w:val="32"/>
          <w:szCs w:val="32"/>
        </w:rPr>
        <w:t>《旅游安全管理暂行办法实施细则》（规范性文件）。该规范性文件的制定依据《旅游安全管理暂行办法》已于2016年废止。因此，自治区旅游局在审核过程中提出，该事项的设定依据《旅游安全管理暂行办法实施细则》也应无效。如遇到类似情况，请</w:t>
      </w:r>
      <w:r>
        <w:rPr>
          <w:rFonts w:hint="eastAsia" w:ascii="仿宋_GB2312" w:hAnsi="仿宋" w:eastAsia="仿宋_GB2312"/>
          <w:color w:val="000000"/>
          <w:sz w:val="32"/>
          <w:szCs w:val="32"/>
        </w:rPr>
        <w:t>自治区各委、办、厅、局</w:t>
      </w:r>
      <w:r>
        <w:rPr>
          <w:rFonts w:hint="eastAsia" w:ascii="仿宋_GB2312" w:hAnsi="仿宋" w:eastAsia="仿宋_GB2312" w:cs="宋体"/>
          <w:color w:val="000000"/>
          <w:kern w:val="0"/>
          <w:sz w:val="32"/>
          <w:szCs w:val="32"/>
        </w:rPr>
        <w:t>及时与自治区审改办沟通并进行相应的处理。</w:t>
      </w:r>
      <w:r>
        <w:rPr>
          <w:rFonts w:hint="eastAsia" w:ascii="仿宋_GB2312" w:hAnsi="仿宋" w:eastAsia="仿宋_GB2312" w:cs="宋体"/>
          <w:color w:val="000000"/>
          <w:kern w:val="0"/>
          <w:sz w:val="32"/>
          <w:szCs w:val="32"/>
        </w:rPr>
        <w:br w:type="textWrapping"/>
      </w:r>
      <w:r>
        <w:rPr>
          <w:rFonts w:hint="eastAsia" w:ascii="仿宋" w:hAnsi="仿宋" w:eastAsia="仿宋"/>
          <w:color w:val="000000"/>
          <w:sz w:val="32"/>
          <w:szCs w:val="32"/>
        </w:rPr>
        <w:t xml:space="preserve">    </w:t>
      </w:r>
      <w:r>
        <w:rPr>
          <w:rFonts w:hint="eastAsia" w:ascii="楷体_GB2312" w:hAnsi="楷体" w:eastAsia="楷体_GB2312"/>
          <w:color w:val="000000"/>
          <w:sz w:val="32"/>
          <w:szCs w:val="32"/>
        </w:rPr>
        <w:t>（二）三级相同行政审批事项的梳理认定问题</w:t>
      </w:r>
    </w:p>
    <w:p>
      <w:pPr>
        <w:ind w:firstLine="622" w:firstLineChars="200"/>
        <w:rPr>
          <w:rFonts w:ascii="仿宋_GB2312" w:hAnsi="仿宋" w:eastAsia="仿宋_GB2312"/>
          <w:color w:val="000000"/>
          <w:sz w:val="32"/>
          <w:szCs w:val="32"/>
        </w:rPr>
      </w:pPr>
      <w:r>
        <w:rPr>
          <w:rFonts w:hint="eastAsia" w:ascii="仿宋_GB2312" w:hAnsi="仿宋" w:eastAsia="仿宋_GB2312"/>
          <w:color w:val="000000"/>
          <w:sz w:val="32"/>
          <w:szCs w:val="32"/>
        </w:rPr>
        <w:t>自治区、盟市、旗县三级行政机关均有的同一项行政许可事项，但许可范围不同或设定依据不完全相同，无法在形式上完全实现“三级五同”时，应参照分级许可处理。</w:t>
      </w:r>
    </w:p>
    <w:p>
      <w:pPr>
        <w:ind w:firstLine="622" w:firstLineChars="200"/>
        <w:rPr>
          <w:rFonts w:ascii="仿宋_GB2312" w:hAnsi="仿宋" w:eastAsia="仿宋_GB2312"/>
          <w:color w:val="000000"/>
          <w:sz w:val="32"/>
          <w:szCs w:val="32"/>
        </w:rPr>
      </w:pPr>
      <w:r>
        <w:rPr>
          <w:rFonts w:hint="eastAsia" w:ascii="仿宋_GB2312" w:hAnsi="仿宋" w:eastAsia="仿宋_GB2312"/>
          <w:b/>
          <w:color w:val="000000"/>
          <w:sz w:val="32"/>
          <w:szCs w:val="32"/>
        </w:rPr>
        <w:t>举例：</w:t>
      </w:r>
      <w:r>
        <w:rPr>
          <w:rFonts w:hint="eastAsia" w:ascii="仿宋_GB2312" w:hAnsi="仿宋" w:eastAsia="仿宋_GB2312"/>
          <w:color w:val="000000"/>
          <w:sz w:val="32"/>
          <w:szCs w:val="32"/>
        </w:rPr>
        <w:t>“教师资格认定”为自治区、盟市、旗县三级教育行政主管部门都有的行政许可权，但自治区、盟市、旗县三级许可范围不同：自治区教育厅负责“普通高等学校的教师资格认定”，盟市教育主管部门负责“高级中学教师资格、中等职业学校教师资格和中等职业学校实习指导教师资格认定”，旗县教育主管部门负责“幼儿园、小学和初级中学教师资格的认定”。此类情况，三级名称统一为“教师资格认定”，不同级别的具体的许可范围，将来在“八张清单”标准化中“职责边界”或“权限划分”要素里体现。</w:t>
      </w:r>
    </w:p>
    <w:p>
      <w:pPr>
        <w:ind w:firstLine="645"/>
        <w:rPr>
          <w:rFonts w:ascii="楷体_GB2312" w:hAnsi="楷体" w:eastAsia="楷体_GB2312"/>
          <w:color w:val="000000"/>
          <w:sz w:val="32"/>
          <w:szCs w:val="32"/>
        </w:rPr>
      </w:pPr>
      <w:r>
        <w:rPr>
          <w:rFonts w:hint="eastAsia" w:ascii="楷体_GB2312" w:hAnsi="楷体" w:eastAsia="楷体_GB2312"/>
          <w:color w:val="000000"/>
          <w:sz w:val="32"/>
          <w:szCs w:val="32"/>
        </w:rPr>
        <w:t>（三）对下放行政审批事项的复审问题</w:t>
      </w:r>
    </w:p>
    <w:p>
      <w:pPr>
        <w:ind w:firstLine="645"/>
        <w:rPr>
          <w:rFonts w:ascii="仿宋_GB2312" w:hAnsi="仿宋" w:eastAsia="仿宋_GB2312"/>
          <w:color w:val="000000"/>
          <w:sz w:val="32"/>
          <w:szCs w:val="32"/>
        </w:rPr>
      </w:pPr>
      <w:r>
        <w:rPr>
          <w:rFonts w:hint="eastAsia" w:ascii="仿宋_GB2312" w:hAnsi="仿宋" w:eastAsia="仿宋_GB2312"/>
          <w:color w:val="000000"/>
          <w:sz w:val="32"/>
          <w:szCs w:val="32"/>
        </w:rPr>
        <w:t>重点审核行政权力事项的下放。设定依据明确规定行使层级的权力事项，不得违法下放；国务院和自治区明确下放层级的权力事项，不得再行下放。如发现违法违规下放的，及时与自治区审改办沟通，并按照《内蒙古自治区行政权力监督管理办法》的规定进行调整。</w:t>
      </w:r>
    </w:p>
    <w:p>
      <w:pPr>
        <w:ind w:firstLine="646"/>
        <w:rPr>
          <w:rFonts w:ascii="黑体" w:hAnsi="黑体" w:eastAsia="黑体"/>
          <w:color w:val="000000"/>
          <w:sz w:val="32"/>
          <w:szCs w:val="32"/>
        </w:rPr>
      </w:pPr>
      <w:r>
        <w:rPr>
          <w:rFonts w:hint="eastAsia" w:ascii="黑体" w:hAnsi="黑体" w:eastAsia="黑体"/>
          <w:color w:val="000000"/>
          <w:sz w:val="32"/>
          <w:szCs w:val="32"/>
        </w:rPr>
        <w:t>三、其他行政权力事项的推送方式</w:t>
      </w:r>
    </w:p>
    <w:p>
      <w:pPr>
        <w:ind w:firstLine="645"/>
        <w:rPr>
          <w:rFonts w:ascii="仿宋_GB2312" w:hAnsi="仿宋" w:eastAsia="仿宋_GB2312"/>
          <w:color w:val="000000"/>
          <w:sz w:val="32"/>
          <w:szCs w:val="32"/>
        </w:rPr>
      </w:pPr>
      <w:r>
        <w:rPr>
          <w:rFonts w:hint="eastAsia" w:ascii="仿宋_GB2312" w:hAnsi="仿宋" w:eastAsia="仿宋_GB2312"/>
          <w:color w:val="000000"/>
          <w:sz w:val="32"/>
          <w:szCs w:val="32"/>
        </w:rPr>
        <w:t>自治区审改办按照“完成一批、推送一批”的原则，将陆续向各部门推送行政处罚、行政强制措施、行政强制执行、行政监督检查和其他类的通用清单。请各部门与及时与自治区审改办对接，按时完成其余行政权力事项的“三级五同”工作。</w:t>
      </w:r>
    </w:p>
    <w:p/>
    <w:p>
      <w:pPr>
        <w:pStyle w:val="7"/>
        <w:spacing w:line="240" w:lineRule="auto"/>
        <w:ind w:firstLine="0" w:firstLineChars="0"/>
        <w:rPr>
          <w:rFonts w:ascii="仿宋" w:hAnsi="仿宋" w:eastAsia="仿宋"/>
          <w:spacing w:val="0"/>
          <w:sz w:val="32"/>
          <w:szCs w:val="32"/>
        </w:rPr>
      </w:pPr>
    </w:p>
    <w:p>
      <w:pPr>
        <w:pStyle w:val="7"/>
        <w:spacing w:line="240" w:lineRule="auto"/>
        <w:ind w:firstLine="0" w:firstLineChars="0"/>
        <w:rPr>
          <w:rFonts w:ascii="仿宋" w:hAnsi="仿宋" w:eastAsia="仿宋"/>
          <w:spacing w:val="0"/>
          <w:sz w:val="32"/>
          <w:szCs w:val="32"/>
        </w:rPr>
      </w:pPr>
    </w:p>
    <w:p/>
    <w:sectPr>
      <w:footerReference r:id="rId3" w:type="default"/>
      <w:footerReference r:id="rId4" w:type="even"/>
      <w:pgSz w:w="11906" w:h="16838"/>
      <w:pgMar w:top="1498" w:right="1474" w:bottom="1871" w:left="1588" w:header="851" w:footer="1531" w:gutter="0"/>
      <w:pgNumType w:fmt="numberInDash" w:start="1"/>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2 -</w:t>
    </w:r>
    <w:r>
      <w:rPr>
        <w:rFonts w:ascii="仿宋" w:hAnsi="仿宋" w:eastAsia="仿宋"/>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88"/>
    <w:rsid w:val="00006A2A"/>
    <w:rsid w:val="00006B60"/>
    <w:rsid w:val="00007DB2"/>
    <w:rsid w:val="0001049B"/>
    <w:rsid w:val="00010843"/>
    <w:rsid w:val="00016658"/>
    <w:rsid w:val="00030500"/>
    <w:rsid w:val="00035EDB"/>
    <w:rsid w:val="00036EAB"/>
    <w:rsid w:val="000429B6"/>
    <w:rsid w:val="00042DA3"/>
    <w:rsid w:val="0004483B"/>
    <w:rsid w:val="00044F5E"/>
    <w:rsid w:val="000472A3"/>
    <w:rsid w:val="00050D4F"/>
    <w:rsid w:val="000525E5"/>
    <w:rsid w:val="000577D6"/>
    <w:rsid w:val="00062129"/>
    <w:rsid w:val="000621BE"/>
    <w:rsid w:val="00062CAA"/>
    <w:rsid w:val="00072217"/>
    <w:rsid w:val="0007714A"/>
    <w:rsid w:val="000914C7"/>
    <w:rsid w:val="00092523"/>
    <w:rsid w:val="000927B4"/>
    <w:rsid w:val="000A7991"/>
    <w:rsid w:val="000C389D"/>
    <w:rsid w:val="000C3DCE"/>
    <w:rsid w:val="000C4045"/>
    <w:rsid w:val="000C7998"/>
    <w:rsid w:val="000D1317"/>
    <w:rsid w:val="000D15E7"/>
    <w:rsid w:val="000D20A5"/>
    <w:rsid w:val="000D318C"/>
    <w:rsid w:val="000D5A5E"/>
    <w:rsid w:val="000D6FE8"/>
    <w:rsid w:val="000D7684"/>
    <w:rsid w:val="000D7BD2"/>
    <w:rsid w:val="000E5A0A"/>
    <w:rsid w:val="000E622B"/>
    <w:rsid w:val="000E68B1"/>
    <w:rsid w:val="000F7CF1"/>
    <w:rsid w:val="000F7E07"/>
    <w:rsid w:val="00101427"/>
    <w:rsid w:val="00101774"/>
    <w:rsid w:val="0010470E"/>
    <w:rsid w:val="00110A17"/>
    <w:rsid w:val="00114F32"/>
    <w:rsid w:val="0011791D"/>
    <w:rsid w:val="00117BB3"/>
    <w:rsid w:val="00133C76"/>
    <w:rsid w:val="0013626C"/>
    <w:rsid w:val="00136880"/>
    <w:rsid w:val="00137741"/>
    <w:rsid w:val="00146B5B"/>
    <w:rsid w:val="001523A5"/>
    <w:rsid w:val="00153C46"/>
    <w:rsid w:val="00154482"/>
    <w:rsid w:val="00156114"/>
    <w:rsid w:val="0016461E"/>
    <w:rsid w:val="001647B5"/>
    <w:rsid w:val="00165EFF"/>
    <w:rsid w:val="001667FA"/>
    <w:rsid w:val="00170319"/>
    <w:rsid w:val="00170FCD"/>
    <w:rsid w:val="0018078C"/>
    <w:rsid w:val="00180D81"/>
    <w:rsid w:val="00182EA9"/>
    <w:rsid w:val="0018586B"/>
    <w:rsid w:val="001927D1"/>
    <w:rsid w:val="00193750"/>
    <w:rsid w:val="001945D2"/>
    <w:rsid w:val="00195289"/>
    <w:rsid w:val="00195EE9"/>
    <w:rsid w:val="001A1026"/>
    <w:rsid w:val="001A6ED5"/>
    <w:rsid w:val="001B3318"/>
    <w:rsid w:val="001B38D3"/>
    <w:rsid w:val="001B6727"/>
    <w:rsid w:val="001C01C4"/>
    <w:rsid w:val="001C2576"/>
    <w:rsid w:val="001C2E3D"/>
    <w:rsid w:val="001C4D6C"/>
    <w:rsid w:val="001C4F15"/>
    <w:rsid w:val="001D0FF3"/>
    <w:rsid w:val="001E08AF"/>
    <w:rsid w:val="001E6DAD"/>
    <w:rsid w:val="001F536F"/>
    <w:rsid w:val="002035D6"/>
    <w:rsid w:val="0020776B"/>
    <w:rsid w:val="0021140B"/>
    <w:rsid w:val="002262EF"/>
    <w:rsid w:val="00232C45"/>
    <w:rsid w:val="0023497B"/>
    <w:rsid w:val="00236597"/>
    <w:rsid w:val="002550F5"/>
    <w:rsid w:val="00255BCB"/>
    <w:rsid w:val="00261BF8"/>
    <w:rsid w:val="00262129"/>
    <w:rsid w:val="00266727"/>
    <w:rsid w:val="0026777A"/>
    <w:rsid w:val="00276927"/>
    <w:rsid w:val="00277CDA"/>
    <w:rsid w:val="00277F8E"/>
    <w:rsid w:val="002853FF"/>
    <w:rsid w:val="00286335"/>
    <w:rsid w:val="002863A2"/>
    <w:rsid w:val="002868EF"/>
    <w:rsid w:val="00287959"/>
    <w:rsid w:val="002933CF"/>
    <w:rsid w:val="002A2039"/>
    <w:rsid w:val="002A7672"/>
    <w:rsid w:val="002B1D7A"/>
    <w:rsid w:val="002B3641"/>
    <w:rsid w:val="002B6741"/>
    <w:rsid w:val="002B7AF0"/>
    <w:rsid w:val="002B7AFE"/>
    <w:rsid w:val="002C101A"/>
    <w:rsid w:val="002C20C9"/>
    <w:rsid w:val="002D210B"/>
    <w:rsid w:val="002D2B7B"/>
    <w:rsid w:val="002D4AEC"/>
    <w:rsid w:val="002D5227"/>
    <w:rsid w:val="002E19D9"/>
    <w:rsid w:val="002E3EAD"/>
    <w:rsid w:val="002E413E"/>
    <w:rsid w:val="002E48E4"/>
    <w:rsid w:val="002E4B8F"/>
    <w:rsid w:val="002E5D8D"/>
    <w:rsid w:val="002E6EA7"/>
    <w:rsid w:val="002F121E"/>
    <w:rsid w:val="00307454"/>
    <w:rsid w:val="003079F1"/>
    <w:rsid w:val="00310C7E"/>
    <w:rsid w:val="00312E47"/>
    <w:rsid w:val="003140E1"/>
    <w:rsid w:val="00321F83"/>
    <w:rsid w:val="00322D13"/>
    <w:rsid w:val="00326626"/>
    <w:rsid w:val="00327418"/>
    <w:rsid w:val="003276EA"/>
    <w:rsid w:val="003309CF"/>
    <w:rsid w:val="003326E2"/>
    <w:rsid w:val="00333025"/>
    <w:rsid w:val="00341B70"/>
    <w:rsid w:val="00343433"/>
    <w:rsid w:val="003461BE"/>
    <w:rsid w:val="003470CB"/>
    <w:rsid w:val="00351EB8"/>
    <w:rsid w:val="00357194"/>
    <w:rsid w:val="00363B13"/>
    <w:rsid w:val="00375BA5"/>
    <w:rsid w:val="00376EBB"/>
    <w:rsid w:val="00380A68"/>
    <w:rsid w:val="00384A92"/>
    <w:rsid w:val="00384F2D"/>
    <w:rsid w:val="00392E52"/>
    <w:rsid w:val="003B0B5A"/>
    <w:rsid w:val="003B3F2D"/>
    <w:rsid w:val="003C5A9A"/>
    <w:rsid w:val="003C7C6E"/>
    <w:rsid w:val="003D686A"/>
    <w:rsid w:val="003D7398"/>
    <w:rsid w:val="003E09F6"/>
    <w:rsid w:val="003E1D96"/>
    <w:rsid w:val="003E30B7"/>
    <w:rsid w:val="003E3FFF"/>
    <w:rsid w:val="003F29C5"/>
    <w:rsid w:val="003F4618"/>
    <w:rsid w:val="003F4694"/>
    <w:rsid w:val="003F612D"/>
    <w:rsid w:val="003F6C02"/>
    <w:rsid w:val="004057A1"/>
    <w:rsid w:val="0040751B"/>
    <w:rsid w:val="004102B8"/>
    <w:rsid w:val="00414DB0"/>
    <w:rsid w:val="004176E2"/>
    <w:rsid w:val="00423C56"/>
    <w:rsid w:val="00426512"/>
    <w:rsid w:val="00433A5C"/>
    <w:rsid w:val="00436FD2"/>
    <w:rsid w:val="0044188C"/>
    <w:rsid w:val="00445A16"/>
    <w:rsid w:val="00456092"/>
    <w:rsid w:val="004613AB"/>
    <w:rsid w:val="00465D28"/>
    <w:rsid w:val="004713CF"/>
    <w:rsid w:val="00474617"/>
    <w:rsid w:val="00474AEC"/>
    <w:rsid w:val="004833D5"/>
    <w:rsid w:val="0048795D"/>
    <w:rsid w:val="004908C5"/>
    <w:rsid w:val="00492372"/>
    <w:rsid w:val="00494135"/>
    <w:rsid w:val="00494607"/>
    <w:rsid w:val="004970B8"/>
    <w:rsid w:val="00497480"/>
    <w:rsid w:val="004A0C53"/>
    <w:rsid w:val="004A3CC7"/>
    <w:rsid w:val="004A467A"/>
    <w:rsid w:val="004A4C62"/>
    <w:rsid w:val="004A52D9"/>
    <w:rsid w:val="004A7D2F"/>
    <w:rsid w:val="004B1375"/>
    <w:rsid w:val="004B65B1"/>
    <w:rsid w:val="004C13DC"/>
    <w:rsid w:val="004C195C"/>
    <w:rsid w:val="004C1AEE"/>
    <w:rsid w:val="004C2A47"/>
    <w:rsid w:val="004D537E"/>
    <w:rsid w:val="004D7CD2"/>
    <w:rsid w:val="004E4AA8"/>
    <w:rsid w:val="004E7838"/>
    <w:rsid w:val="004F1F46"/>
    <w:rsid w:val="004F3215"/>
    <w:rsid w:val="004F641A"/>
    <w:rsid w:val="004F65B2"/>
    <w:rsid w:val="0050018B"/>
    <w:rsid w:val="00505E4D"/>
    <w:rsid w:val="00510F76"/>
    <w:rsid w:val="00514201"/>
    <w:rsid w:val="0051773B"/>
    <w:rsid w:val="00524B0D"/>
    <w:rsid w:val="00535561"/>
    <w:rsid w:val="00537069"/>
    <w:rsid w:val="00541332"/>
    <w:rsid w:val="005414FD"/>
    <w:rsid w:val="005455A0"/>
    <w:rsid w:val="0054565F"/>
    <w:rsid w:val="00547C95"/>
    <w:rsid w:val="00552E31"/>
    <w:rsid w:val="00556643"/>
    <w:rsid w:val="00556B43"/>
    <w:rsid w:val="00556F79"/>
    <w:rsid w:val="00564D26"/>
    <w:rsid w:val="0057165E"/>
    <w:rsid w:val="00572CAD"/>
    <w:rsid w:val="00576E96"/>
    <w:rsid w:val="00583AC0"/>
    <w:rsid w:val="005857D2"/>
    <w:rsid w:val="005864B9"/>
    <w:rsid w:val="00586B42"/>
    <w:rsid w:val="00586B47"/>
    <w:rsid w:val="00591814"/>
    <w:rsid w:val="00592D76"/>
    <w:rsid w:val="005A3D95"/>
    <w:rsid w:val="005B4145"/>
    <w:rsid w:val="005B428F"/>
    <w:rsid w:val="005C05CD"/>
    <w:rsid w:val="005C2EBB"/>
    <w:rsid w:val="005C3E2E"/>
    <w:rsid w:val="005C5B0A"/>
    <w:rsid w:val="005D348C"/>
    <w:rsid w:val="005D6059"/>
    <w:rsid w:val="005D7461"/>
    <w:rsid w:val="005E13C4"/>
    <w:rsid w:val="005E263D"/>
    <w:rsid w:val="005E4B27"/>
    <w:rsid w:val="005F383F"/>
    <w:rsid w:val="005F51A1"/>
    <w:rsid w:val="006045E2"/>
    <w:rsid w:val="00604F78"/>
    <w:rsid w:val="006054E0"/>
    <w:rsid w:val="006141DD"/>
    <w:rsid w:val="006161CA"/>
    <w:rsid w:val="006207F8"/>
    <w:rsid w:val="00622252"/>
    <w:rsid w:val="0062449D"/>
    <w:rsid w:val="00625A11"/>
    <w:rsid w:val="00626FD0"/>
    <w:rsid w:val="00627FA3"/>
    <w:rsid w:val="00630342"/>
    <w:rsid w:val="00635CAC"/>
    <w:rsid w:val="006375D6"/>
    <w:rsid w:val="00637AA9"/>
    <w:rsid w:val="00637B3D"/>
    <w:rsid w:val="0064089B"/>
    <w:rsid w:val="006409EA"/>
    <w:rsid w:val="00641E4B"/>
    <w:rsid w:val="00645BFD"/>
    <w:rsid w:val="00647BDE"/>
    <w:rsid w:val="006524EE"/>
    <w:rsid w:val="006534A5"/>
    <w:rsid w:val="00656498"/>
    <w:rsid w:val="0066388E"/>
    <w:rsid w:val="00672493"/>
    <w:rsid w:val="00680656"/>
    <w:rsid w:val="00680CF4"/>
    <w:rsid w:val="00684808"/>
    <w:rsid w:val="00684969"/>
    <w:rsid w:val="0068727B"/>
    <w:rsid w:val="00693223"/>
    <w:rsid w:val="006A0859"/>
    <w:rsid w:val="006A176E"/>
    <w:rsid w:val="006A7D83"/>
    <w:rsid w:val="006B3E00"/>
    <w:rsid w:val="006B62DB"/>
    <w:rsid w:val="006B77F7"/>
    <w:rsid w:val="006B7F59"/>
    <w:rsid w:val="006C30BC"/>
    <w:rsid w:val="006C4ACB"/>
    <w:rsid w:val="006C58E6"/>
    <w:rsid w:val="006C66B7"/>
    <w:rsid w:val="006D1D1B"/>
    <w:rsid w:val="006D4D89"/>
    <w:rsid w:val="006D6095"/>
    <w:rsid w:val="006D60C0"/>
    <w:rsid w:val="006D74A3"/>
    <w:rsid w:val="006E3FAE"/>
    <w:rsid w:val="006F77C3"/>
    <w:rsid w:val="00706B9E"/>
    <w:rsid w:val="00710247"/>
    <w:rsid w:val="00721BFB"/>
    <w:rsid w:val="007254FE"/>
    <w:rsid w:val="007320CD"/>
    <w:rsid w:val="00735FD8"/>
    <w:rsid w:val="00740E01"/>
    <w:rsid w:val="00745F5E"/>
    <w:rsid w:val="00746223"/>
    <w:rsid w:val="007464E5"/>
    <w:rsid w:val="007465D4"/>
    <w:rsid w:val="00747B8E"/>
    <w:rsid w:val="007609BD"/>
    <w:rsid w:val="00760EAE"/>
    <w:rsid w:val="00764AFF"/>
    <w:rsid w:val="007716AC"/>
    <w:rsid w:val="00771F53"/>
    <w:rsid w:val="007734CC"/>
    <w:rsid w:val="00775D6E"/>
    <w:rsid w:val="00777BD3"/>
    <w:rsid w:val="007802E6"/>
    <w:rsid w:val="007805CF"/>
    <w:rsid w:val="00782450"/>
    <w:rsid w:val="00782C4F"/>
    <w:rsid w:val="00792D24"/>
    <w:rsid w:val="00795761"/>
    <w:rsid w:val="007A126A"/>
    <w:rsid w:val="007A24D1"/>
    <w:rsid w:val="007A2E64"/>
    <w:rsid w:val="007A44A4"/>
    <w:rsid w:val="007B3A74"/>
    <w:rsid w:val="007B4907"/>
    <w:rsid w:val="007B7FC1"/>
    <w:rsid w:val="007C09E4"/>
    <w:rsid w:val="007C2820"/>
    <w:rsid w:val="007C5F5B"/>
    <w:rsid w:val="007D7349"/>
    <w:rsid w:val="007E76B5"/>
    <w:rsid w:val="007F15DF"/>
    <w:rsid w:val="007F3CFC"/>
    <w:rsid w:val="007F4519"/>
    <w:rsid w:val="007F7EEC"/>
    <w:rsid w:val="00802C14"/>
    <w:rsid w:val="00803BF3"/>
    <w:rsid w:val="00804680"/>
    <w:rsid w:val="00805AFF"/>
    <w:rsid w:val="00814847"/>
    <w:rsid w:val="00820341"/>
    <w:rsid w:val="00823B6A"/>
    <w:rsid w:val="00825BA7"/>
    <w:rsid w:val="008377BD"/>
    <w:rsid w:val="008472F7"/>
    <w:rsid w:val="00854308"/>
    <w:rsid w:val="00854FEA"/>
    <w:rsid w:val="008556DD"/>
    <w:rsid w:val="008571DE"/>
    <w:rsid w:val="008576D6"/>
    <w:rsid w:val="0086065D"/>
    <w:rsid w:val="00860880"/>
    <w:rsid w:val="00860D7E"/>
    <w:rsid w:val="0086215D"/>
    <w:rsid w:val="0086727B"/>
    <w:rsid w:val="0087260D"/>
    <w:rsid w:val="00872CA7"/>
    <w:rsid w:val="008754D1"/>
    <w:rsid w:val="008762C6"/>
    <w:rsid w:val="00881BA3"/>
    <w:rsid w:val="008826D4"/>
    <w:rsid w:val="00882CC5"/>
    <w:rsid w:val="00883ECA"/>
    <w:rsid w:val="008858C3"/>
    <w:rsid w:val="00886D66"/>
    <w:rsid w:val="008A0044"/>
    <w:rsid w:val="008A2242"/>
    <w:rsid w:val="008B29A0"/>
    <w:rsid w:val="008B4380"/>
    <w:rsid w:val="008B6E5D"/>
    <w:rsid w:val="008C0034"/>
    <w:rsid w:val="008C12CD"/>
    <w:rsid w:val="008C5A2F"/>
    <w:rsid w:val="008E678E"/>
    <w:rsid w:val="008E6E3B"/>
    <w:rsid w:val="008F15F4"/>
    <w:rsid w:val="008F53C5"/>
    <w:rsid w:val="008F71A6"/>
    <w:rsid w:val="0090153A"/>
    <w:rsid w:val="00901552"/>
    <w:rsid w:val="00902668"/>
    <w:rsid w:val="009029DC"/>
    <w:rsid w:val="009052C2"/>
    <w:rsid w:val="00907B34"/>
    <w:rsid w:val="00917F97"/>
    <w:rsid w:val="00920429"/>
    <w:rsid w:val="009228BA"/>
    <w:rsid w:val="00927D1B"/>
    <w:rsid w:val="0093060F"/>
    <w:rsid w:val="0093603D"/>
    <w:rsid w:val="00936CCC"/>
    <w:rsid w:val="00937927"/>
    <w:rsid w:val="009462DD"/>
    <w:rsid w:val="00950C70"/>
    <w:rsid w:val="00954573"/>
    <w:rsid w:val="00957591"/>
    <w:rsid w:val="00957EC6"/>
    <w:rsid w:val="0096172E"/>
    <w:rsid w:val="009640FC"/>
    <w:rsid w:val="00971880"/>
    <w:rsid w:val="0097755B"/>
    <w:rsid w:val="00981050"/>
    <w:rsid w:val="00986307"/>
    <w:rsid w:val="00986B71"/>
    <w:rsid w:val="00994772"/>
    <w:rsid w:val="00996469"/>
    <w:rsid w:val="00997C80"/>
    <w:rsid w:val="009A09F3"/>
    <w:rsid w:val="009A21D8"/>
    <w:rsid w:val="009A6774"/>
    <w:rsid w:val="009C1600"/>
    <w:rsid w:val="009C1D80"/>
    <w:rsid w:val="009C4CFA"/>
    <w:rsid w:val="009D0A6F"/>
    <w:rsid w:val="009D1DE7"/>
    <w:rsid w:val="009E3085"/>
    <w:rsid w:val="009E49C5"/>
    <w:rsid w:val="009E5888"/>
    <w:rsid w:val="009F1CFC"/>
    <w:rsid w:val="009F2C2B"/>
    <w:rsid w:val="009F5FCB"/>
    <w:rsid w:val="009F77E7"/>
    <w:rsid w:val="00A105A1"/>
    <w:rsid w:val="00A132EB"/>
    <w:rsid w:val="00A13366"/>
    <w:rsid w:val="00A16AAF"/>
    <w:rsid w:val="00A21BA8"/>
    <w:rsid w:val="00A2441F"/>
    <w:rsid w:val="00A24CAB"/>
    <w:rsid w:val="00A25679"/>
    <w:rsid w:val="00A26257"/>
    <w:rsid w:val="00A27F9C"/>
    <w:rsid w:val="00A31E13"/>
    <w:rsid w:val="00A37F37"/>
    <w:rsid w:val="00A40665"/>
    <w:rsid w:val="00A41051"/>
    <w:rsid w:val="00A471B6"/>
    <w:rsid w:val="00A50D1F"/>
    <w:rsid w:val="00A52042"/>
    <w:rsid w:val="00A5248B"/>
    <w:rsid w:val="00A5265A"/>
    <w:rsid w:val="00A55383"/>
    <w:rsid w:val="00A61E7D"/>
    <w:rsid w:val="00A624B0"/>
    <w:rsid w:val="00A64105"/>
    <w:rsid w:val="00A715FA"/>
    <w:rsid w:val="00A71A17"/>
    <w:rsid w:val="00A75BDD"/>
    <w:rsid w:val="00A82074"/>
    <w:rsid w:val="00A86BE9"/>
    <w:rsid w:val="00A92ACE"/>
    <w:rsid w:val="00A93B25"/>
    <w:rsid w:val="00AA091C"/>
    <w:rsid w:val="00AA18BE"/>
    <w:rsid w:val="00AA2315"/>
    <w:rsid w:val="00AA3910"/>
    <w:rsid w:val="00AA48D9"/>
    <w:rsid w:val="00AB1828"/>
    <w:rsid w:val="00AB2200"/>
    <w:rsid w:val="00AB48C3"/>
    <w:rsid w:val="00AC0C92"/>
    <w:rsid w:val="00AC2594"/>
    <w:rsid w:val="00AD5D5B"/>
    <w:rsid w:val="00AD692B"/>
    <w:rsid w:val="00AD69F0"/>
    <w:rsid w:val="00AF3E78"/>
    <w:rsid w:val="00AF4016"/>
    <w:rsid w:val="00AF4C7A"/>
    <w:rsid w:val="00AF612F"/>
    <w:rsid w:val="00B0315B"/>
    <w:rsid w:val="00B049CA"/>
    <w:rsid w:val="00B0680C"/>
    <w:rsid w:val="00B10548"/>
    <w:rsid w:val="00B11B1E"/>
    <w:rsid w:val="00B122C2"/>
    <w:rsid w:val="00B1634F"/>
    <w:rsid w:val="00B22F2C"/>
    <w:rsid w:val="00B23116"/>
    <w:rsid w:val="00B24232"/>
    <w:rsid w:val="00B24410"/>
    <w:rsid w:val="00B27295"/>
    <w:rsid w:val="00B369AB"/>
    <w:rsid w:val="00B405CC"/>
    <w:rsid w:val="00B406BB"/>
    <w:rsid w:val="00B46717"/>
    <w:rsid w:val="00B4679A"/>
    <w:rsid w:val="00B47F15"/>
    <w:rsid w:val="00B52154"/>
    <w:rsid w:val="00B66766"/>
    <w:rsid w:val="00B70684"/>
    <w:rsid w:val="00B83873"/>
    <w:rsid w:val="00B853C5"/>
    <w:rsid w:val="00B876EB"/>
    <w:rsid w:val="00B87837"/>
    <w:rsid w:val="00B95B77"/>
    <w:rsid w:val="00B95B90"/>
    <w:rsid w:val="00B9778D"/>
    <w:rsid w:val="00BA21E6"/>
    <w:rsid w:val="00BA4C36"/>
    <w:rsid w:val="00BB5B05"/>
    <w:rsid w:val="00BC1662"/>
    <w:rsid w:val="00BC40D8"/>
    <w:rsid w:val="00BD2177"/>
    <w:rsid w:val="00BD233F"/>
    <w:rsid w:val="00BD4E6D"/>
    <w:rsid w:val="00BD6E3E"/>
    <w:rsid w:val="00BD741D"/>
    <w:rsid w:val="00BE03D5"/>
    <w:rsid w:val="00BE220A"/>
    <w:rsid w:val="00BE25EA"/>
    <w:rsid w:val="00BE29B7"/>
    <w:rsid w:val="00BE4E87"/>
    <w:rsid w:val="00BE69E8"/>
    <w:rsid w:val="00BE6FAB"/>
    <w:rsid w:val="00BF3C86"/>
    <w:rsid w:val="00BF7464"/>
    <w:rsid w:val="00C0741F"/>
    <w:rsid w:val="00C12E02"/>
    <w:rsid w:val="00C130C1"/>
    <w:rsid w:val="00C17A11"/>
    <w:rsid w:val="00C33A18"/>
    <w:rsid w:val="00C33B83"/>
    <w:rsid w:val="00C357A8"/>
    <w:rsid w:val="00C403BE"/>
    <w:rsid w:val="00C50CAA"/>
    <w:rsid w:val="00C5133A"/>
    <w:rsid w:val="00C54BBB"/>
    <w:rsid w:val="00C550A9"/>
    <w:rsid w:val="00C55388"/>
    <w:rsid w:val="00C56D05"/>
    <w:rsid w:val="00C6153E"/>
    <w:rsid w:val="00C627E4"/>
    <w:rsid w:val="00C64ACA"/>
    <w:rsid w:val="00C661F4"/>
    <w:rsid w:val="00C674EC"/>
    <w:rsid w:val="00C70EC5"/>
    <w:rsid w:val="00C72AC7"/>
    <w:rsid w:val="00C73985"/>
    <w:rsid w:val="00C77289"/>
    <w:rsid w:val="00C77DD8"/>
    <w:rsid w:val="00C84EDF"/>
    <w:rsid w:val="00C859BC"/>
    <w:rsid w:val="00C85F6C"/>
    <w:rsid w:val="00C904C6"/>
    <w:rsid w:val="00C916F0"/>
    <w:rsid w:val="00C921DE"/>
    <w:rsid w:val="00C94CA0"/>
    <w:rsid w:val="00C955B0"/>
    <w:rsid w:val="00CA0124"/>
    <w:rsid w:val="00CA0FB1"/>
    <w:rsid w:val="00CA39BF"/>
    <w:rsid w:val="00CA5262"/>
    <w:rsid w:val="00CA54E9"/>
    <w:rsid w:val="00CA5CD8"/>
    <w:rsid w:val="00CA6C59"/>
    <w:rsid w:val="00CA7057"/>
    <w:rsid w:val="00CB22CF"/>
    <w:rsid w:val="00CB388D"/>
    <w:rsid w:val="00CB5007"/>
    <w:rsid w:val="00CB7D25"/>
    <w:rsid w:val="00CB7DBA"/>
    <w:rsid w:val="00CC430B"/>
    <w:rsid w:val="00CC545F"/>
    <w:rsid w:val="00CD154F"/>
    <w:rsid w:val="00CD1648"/>
    <w:rsid w:val="00CD4BB4"/>
    <w:rsid w:val="00CE3F2F"/>
    <w:rsid w:val="00CF50E9"/>
    <w:rsid w:val="00D03F25"/>
    <w:rsid w:val="00D04541"/>
    <w:rsid w:val="00D06DF6"/>
    <w:rsid w:val="00D07CFE"/>
    <w:rsid w:val="00D139CC"/>
    <w:rsid w:val="00D17FEA"/>
    <w:rsid w:val="00D23475"/>
    <w:rsid w:val="00D408E6"/>
    <w:rsid w:val="00D42255"/>
    <w:rsid w:val="00D4317E"/>
    <w:rsid w:val="00D44978"/>
    <w:rsid w:val="00D47F39"/>
    <w:rsid w:val="00D50B12"/>
    <w:rsid w:val="00D5164E"/>
    <w:rsid w:val="00D53007"/>
    <w:rsid w:val="00D561A1"/>
    <w:rsid w:val="00D57E07"/>
    <w:rsid w:val="00D67E8D"/>
    <w:rsid w:val="00D717F2"/>
    <w:rsid w:val="00D73D81"/>
    <w:rsid w:val="00D87CD9"/>
    <w:rsid w:val="00D92FE8"/>
    <w:rsid w:val="00D962D9"/>
    <w:rsid w:val="00D966E8"/>
    <w:rsid w:val="00DA0E62"/>
    <w:rsid w:val="00DB1250"/>
    <w:rsid w:val="00DB3E3F"/>
    <w:rsid w:val="00DB5F16"/>
    <w:rsid w:val="00DC2D7E"/>
    <w:rsid w:val="00DC3B4B"/>
    <w:rsid w:val="00DC5422"/>
    <w:rsid w:val="00DD0DF0"/>
    <w:rsid w:val="00DE59EF"/>
    <w:rsid w:val="00DE6519"/>
    <w:rsid w:val="00DF0FFA"/>
    <w:rsid w:val="00DF6BA6"/>
    <w:rsid w:val="00DF7A29"/>
    <w:rsid w:val="00E0058A"/>
    <w:rsid w:val="00E03DCA"/>
    <w:rsid w:val="00E048D4"/>
    <w:rsid w:val="00E07A30"/>
    <w:rsid w:val="00E07FEC"/>
    <w:rsid w:val="00E115F9"/>
    <w:rsid w:val="00E17914"/>
    <w:rsid w:val="00E27385"/>
    <w:rsid w:val="00E304CC"/>
    <w:rsid w:val="00E35E22"/>
    <w:rsid w:val="00E377FF"/>
    <w:rsid w:val="00E51590"/>
    <w:rsid w:val="00E528B5"/>
    <w:rsid w:val="00E528F5"/>
    <w:rsid w:val="00E53D22"/>
    <w:rsid w:val="00E566DA"/>
    <w:rsid w:val="00E6073E"/>
    <w:rsid w:val="00E61627"/>
    <w:rsid w:val="00E66249"/>
    <w:rsid w:val="00E66E33"/>
    <w:rsid w:val="00E67637"/>
    <w:rsid w:val="00E8133A"/>
    <w:rsid w:val="00E84D18"/>
    <w:rsid w:val="00E84ECF"/>
    <w:rsid w:val="00E84F52"/>
    <w:rsid w:val="00E92A1C"/>
    <w:rsid w:val="00E93E3C"/>
    <w:rsid w:val="00E96900"/>
    <w:rsid w:val="00E97322"/>
    <w:rsid w:val="00EA29C5"/>
    <w:rsid w:val="00EA39D2"/>
    <w:rsid w:val="00EA54B9"/>
    <w:rsid w:val="00EB2836"/>
    <w:rsid w:val="00EB5176"/>
    <w:rsid w:val="00EC57A9"/>
    <w:rsid w:val="00ED036F"/>
    <w:rsid w:val="00ED0C68"/>
    <w:rsid w:val="00ED15F2"/>
    <w:rsid w:val="00ED4F9F"/>
    <w:rsid w:val="00ED58A6"/>
    <w:rsid w:val="00EE5AD5"/>
    <w:rsid w:val="00EE5E18"/>
    <w:rsid w:val="00EE7EAD"/>
    <w:rsid w:val="00EF53DA"/>
    <w:rsid w:val="00F00E66"/>
    <w:rsid w:val="00F05F74"/>
    <w:rsid w:val="00F145E6"/>
    <w:rsid w:val="00F157BC"/>
    <w:rsid w:val="00F22642"/>
    <w:rsid w:val="00F25129"/>
    <w:rsid w:val="00F25979"/>
    <w:rsid w:val="00F30AF8"/>
    <w:rsid w:val="00F364E5"/>
    <w:rsid w:val="00F44888"/>
    <w:rsid w:val="00F46DB7"/>
    <w:rsid w:val="00F50033"/>
    <w:rsid w:val="00F526CB"/>
    <w:rsid w:val="00F6107C"/>
    <w:rsid w:val="00F626FC"/>
    <w:rsid w:val="00F63222"/>
    <w:rsid w:val="00F64C3B"/>
    <w:rsid w:val="00F66872"/>
    <w:rsid w:val="00F712CD"/>
    <w:rsid w:val="00F72DE6"/>
    <w:rsid w:val="00F733FC"/>
    <w:rsid w:val="00F7357B"/>
    <w:rsid w:val="00F73901"/>
    <w:rsid w:val="00F75191"/>
    <w:rsid w:val="00F7695C"/>
    <w:rsid w:val="00F76BBA"/>
    <w:rsid w:val="00F8107F"/>
    <w:rsid w:val="00F82686"/>
    <w:rsid w:val="00F833B3"/>
    <w:rsid w:val="00F8756C"/>
    <w:rsid w:val="00F87984"/>
    <w:rsid w:val="00F9082F"/>
    <w:rsid w:val="00F914B5"/>
    <w:rsid w:val="00F92BDA"/>
    <w:rsid w:val="00F930B3"/>
    <w:rsid w:val="00FB0101"/>
    <w:rsid w:val="00FB1A06"/>
    <w:rsid w:val="00FB1FF5"/>
    <w:rsid w:val="00FB2966"/>
    <w:rsid w:val="00FB33E9"/>
    <w:rsid w:val="00FB6154"/>
    <w:rsid w:val="00FB705C"/>
    <w:rsid w:val="00FC11AB"/>
    <w:rsid w:val="00FC492B"/>
    <w:rsid w:val="00FC591C"/>
    <w:rsid w:val="00FE6BE3"/>
    <w:rsid w:val="00FE6F37"/>
    <w:rsid w:val="00FE74AE"/>
    <w:rsid w:val="00FF0074"/>
    <w:rsid w:val="00FF120D"/>
    <w:rsid w:val="00FF4719"/>
    <w:rsid w:val="00FF6112"/>
    <w:rsid w:val="00FF61C8"/>
    <w:rsid w:val="00FF787F"/>
    <w:rsid w:val="26FC4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kern w:val="0"/>
      <w:sz w:val="18"/>
      <w:szCs w:val="18"/>
    </w:rPr>
  </w:style>
  <w:style w:type="character" w:styleId="4">
    <w:name w:val="Hyperlink"/>
    <w:unhideWhenUsed/>
    <w:uiPriority w:val="99"/>
    <w:rPr>
      <w:color w:val="8B2300"/>
      <w:u w:val="none"/>
    </w:rPr>
  </w:style>
  <w:style w:type="character" w:customStyle="1" w:styleId="6">
    <w:name w:val="页脚 Char"/>
    <w:basedOn w:val="3"/>
    <w:link w:val="2"/>
    <w:qFormat/>
    <w:uiPriority w:val="99"/>
    <w:rPr>
      <w:rFonts w:ascii="Calibri" w:hAnsi="Calibri" w:eastAsia="宋体" w:cs="Times New Roman"/>
      <w:kern w:val="0"/>
      <w:sz w:val="18"/>
      <w:szCs w:val="18"/>
    </w:rPr>
  </w:style>
  <w:style w:type="paragraph" w:customStyle="1" w:styleId="7">
    <w:name w:val="局发文正文"/>
    <w:basedOn w:val="1"/>
    <w:qFormat/>
    <w:uiPriority w:val="0"/>
    <w:pPr>
      <w:adjustRightInd w:val="0"/>
      <w:spacing w:line="600" w:lineRule="exact"/>
      <w:ind w:firstLine="200" w:firstLineChars="200"/>
      <w:textAlignment w:val="baseline"/>
    </w:pPr>
    <w:rPr>
      <w:rFonts w:ascii="仿宋_GB2312" w:hAnsi="Times New Roman" w:eastAsia="仿宋_GB2312"/>
      <w:caps/>
      <w:spacing w:val="6"/>
      <w:kern w:val="0"/>
      <w:sz w:val="30"/>
      <w:szCs w:val="20"/>
    </w:rPr>
  </w:style>
  <w:style w:type="paragraph" w:styleId="8">
    <w:name w:val="List Paragraph"/>
    <w:basedOn w:val="1"/>
    <w:qFormat/>
    <w:uiPriority w:val="34"/>
    <w:pPr>
      <w:spacing w:line="360" w:lineRule="auto"/>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928</Words>
  <Characters>5294</Characters>
  <Lines>44</Lines>
  <Paragraphs>12</Paragraphs>
  <TotalTime>2</TotalTime>
  <ScaleCrop>false</ScaleCrop>
  <LinksUpToDate>false</LinksUpToDate>
  <CharactersWithSpaces>6210</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2018-03-23T07:54:00Z</dcterms:created>
  <dc:creator>文印室</dc:creator>
  <cp:lastModifiedBy>Administrator</cp:lastModifiedBy>
  <dcterms:modified xsi:type="dcterms:W3CDTF">2018-03-23T08:19:55Z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